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F5" w:rsidRPr="002B2AE4" w:rsidRDefault="00BC05F5" w:rsidP="00891EB5">
      <w:pPr>
        <w:jc w:val="right"/>
        <w:rPr>
          <w:b/>
          <w:sz w:val="24"/>
          <w:szCs w:val="24"/>
        </w:rPr>
      </w:pPr>
    </w:p>
    <w:p w:rsidR="00292AFB" w:rsidRDefault="001D1A7B" w:rsidP="001D1A7B">
      <w:pPr>
        <w:pStyle w:val="BodyText"/>
        <w:jc w:val="center"/>
        <w:rPr>
          <w:rFonts w:ascii="Calibri" w:hAnsi="Calibri" w:cs="Calibri"/>
          <w:sz w:val="20"/>
          <w:szCs w:val="20"/>
          <w:lang w:val="en-US"/>
        </w:rPr>
      </w:pPr>
      <w:r w:rsidRPr="0028680B">
        <w:rPr>
          <w:rFonts w:ascii="Calibri" w:hAnsi="Calibri" w:cs="Calibri"/>
          <w:sz w:val="20"/>
          <w:szCs w:val="20"/>
        </w:rPr>
        <w:t xml:space="preserve">ОБРАЗАЦ  </w:t>
      </w:r>
      <w:r w:rsidRPr="0028680B">
        <w:rPr>
          <w:rFonts w:ascii="Calibri" w:hAnsi="Calibri" w:cs="Calibri"/>
          <w:sz w:val="20"/>
          <w:szCs w:val="20"/>
          <w:lang w:val="sr-Cyrl-CS"/>
        </w:rPr>
        <w:t xml:space="preserve">СТРУКТУРЕ </w:t>
      </w:r>
      <w:r w:rsidRPr="0028680B">
        <w:rPr>
          <w:rFonts w:ascii="Calibri" w:hAnsi="Calibri" w:cs="Calibri"/>
          <w:sz w:val="20"/>
          <w:szCs w:val="20"/>
        </w:rPr>
        <w:t xml:space="preserve">ПОНУЂЕНЕ </w:t>
      </w:r>
      <w:r w:rsidRPr="0028680B">
        <w:rPr>
          <w:rFonts w:ascii="Calibri" w:hAnsi="Calibri" w:cs="Calibri"/>
          <w:sz w:val="20"/>
          <w:szCs w:val="20"/>
          <w:lang w:val="sr-Cyrl-CS"/>
        </w:rPr>
        <w:t>ЦЕНЕ</w:t>
      </w:r>
    </w:p>
    <w:p w:rsidR="00824F0B" w:rsidRPr="00824F0B" w:rsidRDefault="00824F0B" w:rsidP="001D1A7B">
      <w:pPr>
        <w:pStyle w:val="BodyText"/>
        <w:jc w:val="center"/>
        <w:rPr>
          <w:rFonts w:ascii="Calibri" w:hAnsi="Calibri" w:cs="Calibri"/>
          <w:sz w:val="20"/>
          <w:szCs w:val="20"/>
          <w:lang w:val="en-US"/>
        </w:rPr>
      </w:pPr>
    </w:p>
    <w:p w:rsidR="00354F77" w:rsidRDefault="00824F0B" w:rsidP="001D1A7B">
      <w:pPr>
        <w:pStyle w:val="BodyText"/>
        <w:jc w:val="center"/>
        <w:rPr>
          <w:rFonts w:asciiTheme="minorHAnsi" w:hAnsiTheme="minorHAnsi"/>
          <w:noProof/>
          <w:sz w:val="20"/>
          <w:szCs w:val="20"/>
        </w:rPr>
      </w:pPr>
      <w:r w:rsidRPr="00475DA9">
        <w:rPr>
          <w:rFonts w:asciiTheme="minorHAnsi" w:hAnsiTheme="minorHAnsi"/>
          <w:noProof/>
          <w:sz w:val="20"/>
          <w:szCs w:val="20"/>
          <w:lang w:val="sr-Cyrl-CS"/>
        </w:rPr>
        <w:t xml:space="preserve">ЈН бр. </w:t>
      </w:r>
      <w:r w:rsidR="00C94763">
        <w:rPr>
          <w:rFonts w:asciiTheme="minorHAnsi" w:hAnsiTheme="minorHAnsi"/>
          <w:noProof/>
          <w:sz w:val="20"/>
          <w:szCs w:val="20"/>
        </w:rPr>
        <w:t>21/23</w:t>
      </w:r>
      <w:r w:rsidRPr="00475DA9">
        <w:rPr>
          <w:rFonts w:asciiTheme="minorHAnsi" w:hAnsiTheme="minorHAnsi"/>
          <w:noProof/>
          <w:sz w:val="20"/>
          <w:szCs w:val="20"/>
          <w:lang w:val="sr-Cyrl-CS"/>
        </w:rPr>
        <w:t xml:space="preserve"> </w:t>
      </w:r>
      <w:r w:rsidRPr="00475DA9">
        <w:rPr>
          <w:rFonts w:asciiTheme="minorHAnsi" w:hAnsiTheme="minorHAnsi"/>
          <w:noProof/>
          <w:sz w:val="20"/>
          <w:szCs w:val="20"/>
        </w:rPr>
        <w:t>Заштитна одећа и обућа</w:t>
      </w:r>
      <w:r w:rsidR="00C94763">
        <w:rPr>
          <w:rFonts w:asciiTheme="minorHAnsi" w:hAnsiTheme="minorHAnsi"/>
          <w:noProof/>
          <w:sz w:val="20"/>
          <w:szCs w:val="20"/>
        </w:rPr>
        <w:t>, партија 1</w:t>
      </w:r>
      <w:r w:rsidRPr="00475DA9">
        <w:rPr>
          <w:rFonts w:asciiTheme="minorHAnsi" w:hAnsiTheme="minorHAnsi"/>
          <w:noProof/>
          <w:sz w:val="20"/>
          <w:szCs w:val="20"/>
        </w:rPr>
        <w:t xml:space="preserve"> </w:t>
      </w:r>
      <w:r w:rsidR="00863803">
        <w:rPr>
          <w:rFonts w:asciiTheme="minorHAnsi" w:hAnsiTheme="minorHAnsi"/>
          <w:noProof/>
          <w:sz w:val="20"/>
          <w:szCs w:val="20"/>
        </w:rPr>
        <w:t>–</w:t>
      </w:r>
      <w:r w:rsidRPr="00475DA9">
        <w:rPr>
          <w:rFonts w:asciiTheme="minorHAnsi" w:hAnsiTheme="minorHAnsi"/>
          <w:noProof/>
          <w:sz w:val="20"/>
          <w:szCs w:val="20"/>
        </w:rPr>
        <w:t xml:space="preserve"> Обућа</w:t>
      </w:r>
      <w:r w:rsidR="00863803">
        <w:rPr>
          <w:rFonts w:asciiTheme="minorHAnsi" w:hAnsiTheme="minorHAnsi"/>
          <w:noProof/>
          <w:sz w:val="20"/>
          <w:szCs w:val="20"/>
        </w:rPr>
        <w:t xml:space="preserve"> за техничку службу</w:t>
      </w:r>
    </w:p>
    <w:p w:rsidR="00C94763" w:rsidRPr="00C94763" w:rsidRDefault="00C94763" w:rsidP="001D1A7B">
      <w:pPr>
        <w:pStyle w:val="BodyText"/>
        <w:jc w:val="center"/>
        <w:rPr>
          <w:rFonts w:ascii="Calibri" w:hAnsi="Calibri" w:cs="Calibri"/>
          <w:sz w:val="20"/>
          <w:szCs w:val="20"/>
        </w:rPr>
      </w:pPr>
      <w:r>
        <w:rPr>
          <w:rFonts w:asciiTheme="minorHAnsi" w:hAnsiTheme="minorHAnsi"/>
          <w:noProof/>
          <w:sz w:val="20"/>
          <w:szCs w:val="20"/>
        </w:rPr>
        <w:t>Назив понуђача: _____________________________</w:t>
      </w:r>
    </w:p>
    <w:p w:rsidR="001D1A7B" w:rsidRPr="001D1A7B" w:rsidRDefault="001D1A7B" w:rsidP="001D1A7B">
      <w:pPr>
        <w:pStyle w:val="BodyText"/>
        <w:jc w:val="center"/>
        <w:rPr>
          <w:rFonts w:ascii="Calibri" w:hAnsi="Calibri" w:cs="Calibri"/>
          <w:sz w:val="20"/>
          <w:szCs w:val="20"/>
          <w:lang w:val="en-US"/>
        </w:rPr>
      </w:pPr>
    </w:p>
    <w:tbl>
      <w:tblPr>
        <w:tblStyle w:val="TableGrid"/>
        <w:tblW w:w="0" w:type="auto"/>
        <w:tblLook w:val="04A0"/>
      </w:tblPr>
      <w:tblGrid>
        <w:gridCol w:w="941"/>
        <w:gridCol w:w="3452"/>
        <w:gridCol w:w="826"/>
        <w:gridCol w:w="1099"/>
        <w:gridCol w:w="1609"/>
        <w:gridCol w:w="1050"/>
        <w:gridCol w:w="1319"/>
      </w:tblGrid>
      <w:tr w:rsidR="00FC6F0C" w:rsidRPr="00FC6F0C" w:rsidTr="0040243A">
        <w:tc>
          <w:tcPr>
            <w:tcW w:w="941" w:type="dxa"/>
          </w:tcPr>
          <w:p w:rsidR="00FC6F0C" w:rsidRPr="00FC6F0C" w:rsidRDefault="00FC6F0C" w:rsidP="00ED2107">
            <w:pPr>
              <w:jc w:val="center"/>
              <w:rPr>
                <w:b/>
                <w:sz w:val="20"/>
                <w:szCs w:val="20"/>
              </w:rPr>
            </w:pPr>
            <w:r w:rsidRPr="00FC6F0C">
              <w:rPr>
                <w:sz w:val="20"/>
                <w:szCs w:val="20"/>
              </w:rPr>
              <w:t>Редни број</w:t>
            </w:r>
          </w:p>
        </w:tc>
        <w:tc>
          <w:tcPr>
            <w:tcW w:w="3452" w:type="dxa"/>
          </w:tcPr>
          <w:p w:rsidR="00FC6F0C" w:rsidRPr="00FC6F0C" w:rsidRDefault="00FC6F0C" w:rsidP="00ED2107">
            <w:pPr>
              <w:jc w:val="center"/>
              <w:rPr>
                <w:b/>
                <w:sz w:val="20"/>
                <w:szCs w:val="20"/>
              </w:rPr>
            </w:pPr>
            <w:r w:rsidRPr="00FC6F0C">
              <w:rPr>
                <w:sz w:val="20"/>
                <w:szCs w:val="20"/>
                <w:lang w:val="sr-Cyrl-CS"/>
              </w:rPr>
              <w:t>ОПИС - Састав и карактеристике</w:t>
            </w:r>
          </w:p>
        </w:tc>
        <w:tc>
          <w:tcPr>
            <w:tcW w:w="826" w:type="dxa"/>
          </w:tcPr>
          <w:p w:rsidR="00FC6F0C" w:rsidRPr="00FC6F0C" w:rsidRDefault="00FC6F0C" w:rsidP="00ED2107">
            <w:pPr>
              <w:jc w:val="center"/>
              <w:rPr>
                <w:b/>
                <w:sz w:val="20"/>
                <w:szCs w:val="20"/>
              </w:rPr>
            </w:pPr>
            <w:r w:rsidRPr="00FC6F0C">
              <w:rPr>
                <w:sz w:val="20"/>
                <w:szCs w:val="20"/>
              </w:rPr>
              <w:t>JM</w:t>
            </w:r>
          </w:p>
        </w:tc>
        <w:tc>
          <w:tcPr>
            <w:tcW w:w="1099" w:type="dxa"/>
          </w:tcPr>
          <w:p w:rsidR="00C94763" w:rsidRDefault="00C94763" w:rsidP="00ED2107">
            <w:pPr>
              <w:jc w:val="center"/>
              <w:rPr>
                <w:sz w:val="20"/>
                <w:szCs w:val="20"/>
                <w:lang w:val="sr-Cyrl-CS"/>
              </w:rPr>
            </w:pPr>
            <w:r>
              <w:rPr>
                <w:sz w:val="20"/>
                <w:szCs w:val="20"/>
                <w:lang w:val="sr-Cyrl-CS"/>
              </w:rPr>
              <w:t>Оквирна</w:t>
            </w:r>
          </w:p>
          <w:p w:rsidR="00FC6F0C" w:rsidRPr="00FC6F0C" w:rsidRDefault="00C94763" w:rsidP="00ED2107">
            <w:pPr>
              <w:jc w:val="center"/>
              <w:rPr>
                <w:b/>
                <w:sz w:val="20"/>
                <w:szCs w:val="20"/>
              </w:rPr>
            </w:pPr>
            <w:r>
              <w:rPr>
                <w:sz w:val="20"/>
                <w:szCs w:val="20"/>
                <w:lang w:val="sr-Cyrl-CS"/>
              </w:rPr>
              <w:t>к</w:t>
            </w:r>
            <w:r w:rsidR="00FC6F0C" w:rsidRPr="00FC6F0C">
              <w:rPr>
                <w:sz w:val="20"/>
                <w:szCs w:val="20"/>
                <w:lang w:val="sr-Cyrl-CS"/>
              </w:rPr>
              <w:t>оличина</w:t>
            </w:r>
          </w:p>
        </w:tc>
        <w:tc>
          <w:tcPr>
            <w:tcW w:w="1609" w:type="dxa"/>
          </w:tcPr>
          <w:p w:rsidR="00FC6F0C" w:rsidRPr="00FC6F0C" w:rsidRDefault="00FC6F0C" w:rsidP="00ED2107">
            <w:pPr>
              <w:jc w:val="center"/>
              <w:rPr>
                <w:sz w:val="20"/>
                <w:szCs w:val="20"/>
                <w:lang w:val="sr-Cyrl-CS"/>
              </w:rPr>
            </w:pPr>
            <w:r w:rsidRPr="00FC6F0C">
              <w:rPr>
                <w:sz w:val="20"/>
                <w:szCs w:val="20"/>
              </w:rPr>
              <w:t xml:space="preserve">Цена по јединици мере </w:t>
            </w:r>
            <w:r w:rsidRPr="00FC6F0C">
              <w:rPr>
                <w:sz w:val="20"/>
                <w:szCs w:val="20"/>
                <w:lang w:val="sr-Cyrl-CS"/>
              </w:rPr>
              <w:t>без ПДВ-а</w:t>
            </w:r>
          </w:p>
        </w:tc>
        <w:tc>
          <w:tcPr>
            <w:tcW w:w="1050" w:type="dxa"/>
          </w:tcPr>
          <w:p w:rsidR="00FC6F0C" w:rsidRPr="00FC6F0C" w:rsidRDefault="00FC6F0C" w:rsidP="00ED2107">
            <w:pPr>
              <w:jc w:val="center"/>
              <w:rPr>
                <w:sz w:val="20"/>
                <w:szCs w:val="20"/>
              </w:rPr>
            </w:pPr>
            <w:r w:rsidRPr="00FC6F0C">
              <w:rPr>
                <w:rFonts w:cs="Calibri"/>
                <w:sz w:val="20"/>
                <w:szCs w:val="20"/>
              </w:rPr>
              <w:t>Укупан износ без ПДВ-а</w:t>
            </w:r>
          </w:p>
        </w:tc>
        <w:tc>
          <w:tcPr>
            <w:tcW w:w="1319" w:type="dxa"/>
          </w:tcPr>
          <w:p w:rsidR="00FC6F0C" w:rsidRPr="00FC6F0C" w:rsidRDefault="00FC6F0C" w:rsidP="00ED2107">
            <w:pPr>
              <w:jc w:val="center"/>
              <w:rPr>
                <w:rFonts w:cs="Calibri"/>
                <w:sz w:val="20"/>
                <w:szCs w:val="20"/>
              </w:rPr>
            </w:pPr>
            <w:r w:rsidRPr="00FC6F0C">
              <w:rPr>
                <w:rFonts w:cs="Calibri"/>
                <w:sz w:val="20"/>
                <w:szCs w:val="20"/>
              </w:rPr>
              <w:t>Назив произвођача</w:t>
            </w:r>
          </w:p>
        </w:tc>
      </w:tr>
      <w:tr w:rsidR="00FC6F0C" w:rsidRPr="00FC6F0C" w:rsidTr="0040243A">
        <w:tc>
          <w:tcPr>
            <w:tcW w:w="941" w:type="dxa"/>
          </w:tcPr>
          <w:p w:rsidR="00FC6F0C" w:rsidRPr="00FC6F0C" w:rsidRDefault="00FC6F0C" w:rsidP="00ED2107">
            <w:pPr>
              <w:jc w:val="center"/>
              <w:rPr>
                <w:sz w:val="20"/>
                <w:szCs w:val="20"/>
              </w:rPr>
            </w:pPr>
            <w:r w:rsidRPr="00FC6F0C">
              <w:rPr>
                <w:sz w:val="20"/>
                <w:szCs w:val="20"/>
              </w:rPr>
              <w:t>1</w:t>
            </w:r>
          </w:p>
        </w:tc>
        <w:tc>
          <w:tcPr>
            <w:tcW w:w="3452" w:type="dxa"/>
          </w:tcPr>
          <w:p w:rsidR="00FC6F0C" w:rsidRPr="00FC6F0C" w:rsidRDefault="00FC6F0C" w:rsidP="00ED2107">
            <w:pPr>
              <w:jc w:val="center"/>
              <w:rPr>
                <w:sz w:val="20"/>
                <w:szCs w:val="20"/>
              </w:rPr>
            </w:pPr>
            <w:r w:rsidRPr="00FC6F0C">
              <w:rPr>
                <w:sz w:val="20"/>
                <w:szCs w:val="20"/>
              </w:rPr>
              <w:t>2</w:t>
            </w:r>
          </w:p>
        </w:tc>
        <w:tc>
          <w:tcPr>
            <w:tcW w:w="826" w:type="dxa"/>
          </w:tcPr>
          <w:p w:rsidR="00FC6F0C" w:rsidRPr="00FC6F0C" w:rsidRDefault="00FC6F0C" w:rsidP="00ED2107">
            <w:pPr>
              <w:jc w:val="center"/>
              <w:rPr>
                <w:sz w:val="20"/>
                <w:szCs w:val="20"/>
              </w:rPr>
            </w:pPr>
            <w:r w:rsidRPr="00FC6F0C">
              <w:rPr>
                <w:sz w:val="20"/>
                <w:szCs w:val="20"/>
              </w:rPr>
              <w:t>3</w:t>
            </w:r>
          </w:p>
        </w:tc>
        <w:tc>
          <w:tcPr>
            <w:tcW w:w="1099" w:type="dxa"/>
          </w:tcPr>
          <w:p w:rsidR="00FC6F0C" w:rsidRPr="00FC6F0C" w:rsidRDefault="00FC6F0C" w:rsidP="00ED2107">
            <w:pPr>
              <w:jc w:val="center"/>
              <w:rPr>
                <w:sz w:val="20"/>
                <w:szCs w:val="20"/>
              </w:rPr>
            </w:pPr>
            <w:r w:rsidRPr="00FC6F0C">
              <w:rPr>
                <w:sz w:val="20"/>
                <w:szCs w:val="20"/>
              </w:rPr>
              <w:t>4</w:t>
            </w:r>
          </w:p>
        </w:tc>
        <w:tc>
          <w:tcPr>
            <w:tcW w:w="1609" w:type="dxa"/>
          </w:tcPr>
          <w:p w:rsidR="00FC6F0C" w:rsidRPr="00FC6F0C" w:rsidRDefault="00FC6F0C" w:rsidP="00ED2107">
            <w:pPr>
              <w:jc w:val="center"/>
              <w:rPr>
                <w:sz w:val="20"/>
                <w:szCs w:val="20"/>
              </w:rPr>
            </w:pPr>
            <w:r w:rsidRPr="00FC6F0C">
              <w:rPr>
                <w:sz w:val="20"/>
                <w:szCs w:val="20"/>
              </w:rPr>
              <w:t>5</w:t>
            </w:r>
          </w:p>
        </w:tc>
        <w:tc>
          <w:tcPr>
            <w:tcW w:w="1050" w:type="dxa"/>
          </w:tcPr>
          <w:p w:rsidR="00FC6F0C" w:rsidRPr="00FC6F0C" w:rsidRDefault="00FC6F0C" w:rsidP="00ED2107">
            <w:pPr>
              <w:jc w:val="center"/>
              <w:rPr>
                <w:sz w:val="20"/>
                <w:szCs w:val="20"/>
              </w:rPr>
            </w:pPr>
            <w:r w:rsidRPr="00FC6F0C">
              <w:rPr>
                <w:sz w:val="20"/>
                <w:szCs w:val="20"/>
              </w:rPr>
              <w:t>6(4x5)</w:t>
            </w:r>
          </w:p>
        </w:tc>
        <w:tc>
          <w:tcPr>
            <w:tcW w:w="1319" w:type="dxa"/>
          </w:tcPr>
          <w:p w:rsidR="00FC6F0C" w:rsidRPr="00FC6F0C" w:rsidRDefault="00FC6F0C" w:rsidP="00ED2107">
            <w:pPr>
              <w:jc w:val="center"/>
              <w:rPr>
                <w:sz w:val="20"/>
                <w:szCs w:val="20"/>
              </w:rPr>
            </w:pPr>
            <w:r w:rsidRPr="00FC6F0C">
              <w:rPr>
                <w:sz w:val="20"/>
                <w:szCs w:val="20"/>
              </w:rPr>
              <w:t>7</w:t>
            </w:r>
          </w:p>
        </w:tc>
      </w:tr>
      <w:tr w:rsidR="00FC6F0C" w:rsidRPr="00FC6F0C" w:rsidTr="0040243A">
        <w:tc>
          <w:tcPr>
            <w:tcW w:w="941" w:type="dxa"/>
          </w:tcPr>
          <w:p w:rsidR="00FC6F0C" w:rsidRPr="00FC6F0C" w:rsidRDefault="00FC6F0C" w:rsidP="00ED2107">
            <w:pPr>
              <w:jc w:val="center"/>
              <w:rPr>
                <w:sz w:val="20"/>
                <w:szCs w:val="20"/>
              </w:rPr>
            </w:pPr>
          </w:p>
          <w:p w:rsidR="00FC6F0C" w:rsidRPr="00FC6F0C" w:rsidRDefault="00FC6F0C" w:rsidP="00ED2107">
            <w:pPr>
              <w:jc w:val="center"/>
              <w:rPr>
                <w:sz w:val="20"/>
                <w:szCs w:val="20"/>
              </w:rPr>
            </w:pPr>
            <w:r w:rsidRPr="00FC6F0C">
              <w:rPr>
                <w:sz w:val="20"/>
                <w:szCs w:val="20"/>
              </w:rPr>
              <w:t>1.</w:t>
            </w:r>
          </w:p>
        </w:tc>
        <w:tc>
          <w:tcPr>
            <w:tcW w:w="3452" w:type="dxa"/>
          </w:tcPr>
          <w:p w:rsidR="00FC6F0C" w:rsidRPr="007B48A3" w:rsidRDefault="00FC6F0C" w:rsidP="002B6AB9">
            <w:pPr>
              <w:jc w:val="both"/>
              <w:rPr>
                <w:rFonts w:cs="Calibri"/>
                <w:b/>
                <w:bCs/>
                <w:sz w:val="20"/>
                <w:szCs w:val="20"/>
              </w:rPr>
            </w:pPr>
            <w:r w:rsidRPr="00FC6F0C">
              <w:rPr>
                <w:rFonts w:cs="Calibri"/>
                <w:b/>
                <w:bCs/>
                <w:sz w:val="20"/>
                <w:szCs w:val="20"/>
              </w:rPr>
              <w:t>Ципеле радне плитке</w:t>
            </w:r>
            <w:r w:rsidRPr="00FC6F0C">
              <w:rPr>
                <w:rFonts w:cs="Calibri"/>
                <w:sz w:val="20"/>
                <w:szCs w:val="20"/>
              </w:rPr>
              <w:t xml:space="preserve"> - Горњиште је од природне коже (говеђи бокс пресовани) црне боје, дебљине 2 мм (одступање +/- 5%), отпорна према води према ЕН ИСО 20344 (нису пустиле воду најмање 60 минута), отпорна на неизменично превијање (мин. 50.000 циклуса); ђон је полиуретан двоструке густине (двослојни)-PU/PU,  отпоран на течна горива и отпоран на савијање према ЕН ИСО 20344, постава је од нетканог текстила и синтетичке плетенине. Мрежаста постава је наранџасте боје.  Ципеле су бризгане, затварају се синтетичким пертлама са пластифицираним крајевима, уложна табаница је од нетканог текстила и може се вадити ради прања, постава је синтетичка, дизајнирана да омогући лако проветравање унутрашности, у петном делу је постава додатно ојачана ради спречавања хабања. Ципеле имају тзв. жаба језик од вештачке коже спојен са горњиштем, са уметнутим сунђером ради веће удобности, крагна је од вештачке коже, са уметнутим сунђером ради елиминисања жуљања.</w:t>
            </w:r>
            <w:r w:rsidRPr="00FC6F0C">
              <w:rPr>
                <w:rFonts w:cs="Calibri"/>
                <w:b/>
                <w:bCs/>
                <w:sz w:val="20"/>
                <w:szCs w:val="20"/>
              </w:rPr>
              <w:t xml:space="preserve"> </w:t>
            </w:r>
            <w:r w:rsidRPr="00FC6F0C">
              <w:rPr>
                <w:rFonts w:cs="Calibri"/>
                <w:sz w:val="20"/>
                <w:szCs w:val="20"/>
              </w:rPr>
              <w:t xml:space="preserve">Везивање ципела је помоћу 3 пара металних алки и синтетичких пертли са пластифицираним крајевима. Боја пертли је комбинација црне и наранџасте боје.  </w:t>
            </w:r>
            <w:r w:rsidRPr="007B48A3">
              <w:rPr>
                <w:rFonts w:cs="Calibri"/>
                <w:sz w:val="20"/>
                <w:szCs w:val="20"/>
              </w:rPr>
              <w:t>Модел мушки;</w:t>
            </w:r>
            <w:r w:rsidR="008F2231" w:rsidRPr="007B48A3">
              <w:rPr>
                <w:rFonts w:cs="Calibri"/>
                <w:bCs/>
                <w:sz w:val="20"/>
                <w:szCs w:val="20"/>
              </w:rPr>
              <w:t xml:space="preserve"> “</w:t>
            </w:r>
            <w:r w:rsidR="002B569F" w:rsidRPr="007B48A3">
              <w:rPr>
                <w:rFonts w:cs="Calibri"/>
                <w:bCs/>
                <w:sz w:val="20"/>
                <w:szCs w:val="20"/>
              </w:rPr>
              <w:t>Beta Neos</w:t>
            </w:r>
            <w:r w:rsidRPr="007B48A3">
              <w:rPr>
                <w:rFonts w:cs="Calibri"/>
                <w:bCs/>
                <w:sz w:val="20"/>
                <w:szCs w:val="20"/>
              </w:rPr>
              <w:t>” или одговарајуће.</w:t>
            </w:r>
          </w:p>
          <w:p w:rsidR="00FC6F0C" w:rsidRPr="007B48A3" w:rsidRDefault="00FC6F0C" w:rsidP="002B6AB9">
            <w:pPr>
              <w:jc w:val="both"/>
              <w:rPr>
                <w:rFonts w:cs="Calibri"/>
                <w:b/>
                <w:bCs/>
                <w:sz w:val="20"/>
                <w:szCs w:val="20"/>
              </w:rPr>
            </w:pPr>
            <w:r w:rsidRPr="007B48A3">
              <w:rPr>
                <w:rFonts w:cs="Calibri"/>
                <w:b/>
                <w:bCs/>
                <w:sz w:val="20"/>
                <w:szCs w:val="20"/>
              </w:rPr>
              <w:t>Стандард:</w:t>
            </w:r>
            <w:r w:rsidRPr="007B48A3">
              <w:rPr>
                <w:rFonts w:cs="Calibri"/>
                <w:sz w:val="20"/>
                <w:szCs w:val="20"/>
              </w:rPr>
              <w:t xml:space="preserve"> СРПС ЕН ИСО 20347, ниво заштите О1 СРЦ</w:t>
            </w:r>
          </w:p>
          <w:p w:rsidR="00FC6F0C" w:rsidRPr="00AE07C8" w:rsidRDefault="00FC6F0C" w:rsidP="002B6AB9">
            <w:pPr>
              <w:jc w:val="both"/>
              <w:rPr>
                <w:rFonts w:cs="Calibri"/>
                <w:sz w:val="20"/>
                <w:szCs w:val="20"/>
              </w:rPr>
            </w:pPr>
            <w:r w:rsidRPr="00AE07C8">
              <w:rPr>
                <w:rFonts w:cs="Calibri"/>
                <w:b/>
                <w:bCs/>
                <w:sz w:val="20"/>
                <w:szCs w:val="20"/>
              </w:rPr>
              <w:t>Доставити</w:t>
            </w:r>
            <w:r w:rsidR="002B2AE4">
              <w:rPr>
                <w:rFonts w:cs="Calibri"/>
                <w:b/>
                <w:bCs/>
                <w:sz w:val="20"/>
                <w:szCs w:val="20"/>
              </w:rPr>
              <w:t xml:space="preserve"> уз понуду</w:t>
            </w:r>
            <w:r w:rsidRPr="00AE07C8">
              <w:rPr>
                <w:rFonts w:cs="Calibri"/>
                <w:b/>
                <w:bCs/>
                <w:sz w:val="20"/>
                <w:szCs w:val="20"/>
              </w:rPr>
              <w:t>:</w:t>
            </w:r>
            <w:r w:rsidRPr="00AE07C8">
              <w:rPr>
                <w:rFonts w:cs="Calibri"/>
                <w:sz w:val="20"/>
                <w:szCs w:val="20"/>
              </w:rPr>
              <w:t xml:space="preserve"> узорак – један пар (број по избору понуђача), сертификат о прегледу типа, резултате испитивања од стране домаће акредитоване лабораторије који потврђују тражене карактеристике, декларацију о </w:t>
            </w:r>
            <w:r w:rsidRPr="00AE07C8">
              <w:rPr>
                <w:rFonts w:cs="Calibri"/>
                <w:sz w:val="20"/>
                <w:szCs w:val="20"/>
              </w:rPr>
              <w:lastRenderedPageBreak/>
              <w:t xml:space="preserve">усклађености, технички лист </w:t>
            </w:r>
            <w:r w:rsidRPr="00AE07C8">
              <w:rPr>
                <w:rFonts w:cs="Calibri"/>
                <w:b/>
                <w:sz w:val="20"/>
                <w:szCs w:val="20"/>
              </w:rPr>
              <w:t xml:space="preserve">и </w:t>
            </w:r>
            <w:r w:rsidRPr="00AE07C8">
              <w:rPr>
                <w:rFonts w:cs="Calibri"/>
                <w:sz w:val="20"/>
                <w:szCs w:val="20"/>
              </w:rPr>
              <w:t>упутство.</w:t>
            </w:r>
          </w:p>
          <w:p w:rsidR="00FC6F0C" w:rsidRPr="00A8052D" w:rsidRDefault="00FC6F0C" w:rsidP="007472AF">
            <w:pPr>
              <w:jc w:val="both"/>
              <w:rPr>
                <w:rFonts w:cs="Calibri"/>
                <w:b/>
                <w:sz w:val="20"/>
                <w:szCs w:val="20"/>
              </w:rPr>
            </w:pPr>
            <w:r w:rsidRPr="00A8052D">
              <w:rPr>
                <w:rFonts w:cs="Calibri"/>
                <w:b/>
                <w:sz w:val="20"/>
                <w:szCs w:val="20"/>
                <w:lang w:val="ru-RU"/>
              </w:rPr>
              <w:t xml:space="preserve">Количине по бројевима: </w:t>
            </w:r>
          </w:p>
          <w:p w:rsidR="00FC6F0C" w:rsidRPr="00A8052D" w:rsidRDefault="00FC6F0C" w:rsidP="007472AF">
            <w:pPr>
              <w:jc w:val="both"/>
              <w:rPr>
                <w:rFonts w:cs="Calibri"/>
                <w:b/>
                <w:sz w:val="20"/>
                <w:szCs w:val="20"/>
              </w:rPr>
            </w:pPr>
            <w:r w:rsidRPr="00A8052D">
              <w:rPr>
                <w:rFonts w:cs="Calibri"/>
                <w:b/>
                <w:sz w:val="20"/>
                <w:szCs w:val="20"/>
                <w:lang w:val="ru-RU"/>
              </w:rPr>
              <w:t>4</w:t>
            </w:r>
            <w:r w:rsidRPr="00A8052D">
              <w:rPr>
                <w:rFonts w:cs="Calibri"/>
                <w:b/>
                <w:sz w:val="20"/>
                <w:szCs w:val="20"/>
              </w:rPr>
              <w:t>0</w:t>
            </w:r>
            <w:r w:rsidRPr="00A8052D">
              <w:rPr>
                <w:rFonts w:cs="Calibri"/>
                <w:b/>
                <w:sz w:val="20"/>
                <w:szCs w:val="20"/>
                <w:lang w:val="ru-RU"/>
              </w:rPr>
              <w:t xml:space="preserve"> – </w:t>
            </w:r>
            <w:r w:rsidRPr="00A8052D">
              <w:rPr>
                <w:rFonts w:cs="Calibri"/>
                <w:b/>
                <w:sz w:val="20"/>
                <w:szCs w:val="20"/>
              </w:rPr>
              <w:t>1</w:t>
            </w:r>
            <w:r w:rsidRPr="00A8052D">
              <w:rPr>
                <w:rFonts w:cs="Calibri"/>
                <w:b/>
                <w:sz w:val="20"/>
                <w:szCs w:val="20"/>
                <w:lang w:val="ru-RU"/>
              </w:rPr>
              <w:t xml:space="preserve"> пар</w:t>
            </w:r>
          </w:p>
          <w:p w:rsidR="00FC6F0C" w:rsidRPr="00A8052D" w:rsidRDefault="00FC6F0C" w:rsidP="007472AF">
            <w:pPr>
              <w:jc w:val="both"/>
              <w:rPr>
                <w:rFonts w:cs="Calibri"/>
                <w:b/>
                <w:sz w:val="20"/>
                <w:szCs w:val="20"/>
              </w:rPr>
            </w:pPr>
            <w:r w:rsidRPr="00A8052D">
              <w:rPr>
                <w:rFonts w:cs="Calibri"/>
                <w:b/>
                <w:sz w:val="20"/>
                <w:szCs w:val="20"/>
                <w:lang w:val="ru-RU"/>
              </w:rPr>
              <w:t xml:space="preserve">41 – </w:t>
            </w:r>
            <w:r w:rsidR="00A8052D" w:rsidRPr="00A8052D">
              <w:rPr>
                <w:rFonts w:cs="Calibri"/>
                <w:b/>
                <w:sz w:val="20"/>
                <w:szCs w:val="20"/>
              </w:rPr>
              <w:t>2</w:t>
            </w:r>
            <w:r w:rsidRPr="00A8052D">
              <w:rPr>
                <w:rFonts w:cs="Calibri"/>
                <w:b/>
                <w:sz w:val="20"/>
                <w:szCs w:val="20"/>
                <w:lang w:val="ru-RU"/>
              </w:rPr>
              <w:t xml:space="preserve"> пар</w:t>
            </w:r>
            <w:r w:rsidRPr="00A8052D">
              <w:rPr>
                <w:rFonts w:cs="Calibri"/>
                <w:b/>
                <w:sz w:val="20"/>
                <w:szCs w:val="20"/>
              </w:rPr>
              <w:t>a</w:t>
            </w:r>
          </w:p>
          <w:p w:rsidR="00FC6F0C" w:rsidRPr="00A8052D" w:rsidRDefault="00FC6F0C" w:rsidP="007472AF">
            <w:pPr>
              <w:jc w:val="both"/>
              <w:rPr>
                <w:rFonts w:cs="Calibri"/>
                <w:b/>
                <w:sz w:val="20"/>
                <w:szCs w:val="20"/>
              </w:rPr>
            </w:pPr>
            <w:r w:rsidRPr="00A8052D">
              <w:rPr>
                <w:rFonts w:cs="Calibri"/>
                <w:b/>
                <w:sz w:val="20"/>
                <w:szCs w:val="20"/>
                <w:lang w:val="ru-RU"/>
              </w:rPr>
              <w:t xml:space="preserve">42 – </w:t>
            </w:r>
            <w:r w:rsidR="009F34B3" w:rsidRPr="00A8052D">
              <w:rPr>
                <w:rFonts w:cs="Calibri"/>
                <w:b/>
                <w:sz w:val="20"/>
                <w:szCs w:val="20"/>
              </w:rPr>
              <w:t>1</w:t>
            </w:r>
            <w:r w:rsidR="00CA660A" w:rsidRPr="00A8052D">
              <w:rPr>
                <w:rFonts w:cs="Calibri"/>
                <w:b/>
                <w:sz w:val="20"/>
                <w:szCs w:val="20"/>
              </w:rPr>
              <w:t>1</w:t>
            </w:r>
            <w:r w:rsidRPr="00A8052D">
              <w:rPr>
                <w:rFonts w:cs="Calibri"/>
                <w:b/>
                <w:sz w:val="20"/>
                <w:szCs w:val="20"/>
                <w:lang w:val="ru-RU"/>
              </w:rPr>
              <w:t xml:space="preserve"> пари</w:t>
            </w:r>
          </w:p>
          <w:p w:rsidR="00FC6F0C" w:rsidRPr="00A8052D" w:rsidRDefault="009F34B3" w:rsidP="007472AF">
            <w:pPr>
              <w:jc w:val="both"/>
              <w:rPr>
                <w:rFonts w:cs="Calibri"/>
                <w:b/>
                <w:sz w:val="20"/>
                <w:szCs w:val="20"/>
                <w:lang w:val="ru-RU"/>
              </w:rPr>
            </w:pPr>
            <w:r w:rsidRPr="00A8052D">
              <w:rPr>
                <w:rFonts w:cs="Calibri"/>
                <w:b/>
                <w:sz w:val="20"/>
                <w:szCs w:val="20"/>
                <w:lang w:val="ru-RU"/>
              </w:rPr>
              <w:t>43 – 1</w:t>
            </w:r>
            <w:r w:rsidR="00A8052D" w:rsidRPr="00A8052D">
              <w:rPr>
                <w:rFonts w:cs="Calibri"/>
                <w:b/>
                <w:sz w:val="20"/>
                <w:szCs w:val="20"/>
              </w:rPr>
              <w:t>7</w:t>
            </w:r>
            <w:r w:rsidR="00FC6F0C" w:rsidRPr="00A8052D">
              <w:rPr>
                <w:rFonts w:cs="Calibri"/>
                <w:b/>
                <w:sz w:val="20"/>
                <w:szCs w:val="20"/>
                <w:lang w:val="ru-RU"/>
              </w:rPr>
              <w:t xml:space="preserve"> пари</w:t>
            </w:r>
          </w:p>
          <w:p w:rsidR="00FC6F0C" w:rsidRPr="00A8052D" w:rsidRDefault="00FC6F0C" w:rsidP="007472AF">
            <w:pPr>
              <w:jc w:val="both"/>
              <w:rPr>
                <w:rFonts w:cs="Calibri"/>
                <w:b/>
                <w:sz w:val="20"/>
                <w:szCs w:val="20"/>
                <w:lang w:val="ru-RU"/>
              </w:rPr>
            </w:pPr>
            <w:r w:rsidRPr="00A8052D">
              <w:rPr>
                <w:rFonts w:cs="Calibri"/>
                <w:b/>
                <w:sz w:val="20"/>
                <w:szCs w:val="20"/>
                <w:lang w:val="ru-RU"/>
              </w:rPr>
              <w:t>44 – 5 пари</w:t>
            </w:r>
          </w:p>
          <w:p w:rsidR="00FC6F0C" w:rsidRPr="00A8052D" w:rsidRDefault="009F34B3" w:rsidP="007472AF">
            <w:pPr>
              <w:jc w:val="both"/>
              <w:rPr>
                <w:rFonts w:cs="Calibri"/>
                <w:b/>
                <w:sz w:val="20"/>
                <w:szCs w:val="20"/>
                <w:lang/>
              </w:rPr>
            </w:pPr>
            <w:r w:rsidRPr="00A8052D">
              <w:rPr>
                <w:rFonts w:cs="Calibri"/>
                <w:b/>
                <w:sz w:val="20"/>
                <w:szCs w:val="20"/>
                <w:lang w:val="ru-RU"/>
              </w:rPr>
              <w:t xml:space="preserve">45 – </w:t>
            </w:r>
            <w:r w:rsidR="00A8052D" w:rsidRPr="00A8052D">
              <w:rPr>
                <w:rFonts w:cs="Calibri"/>
                <w:b/>
                <w:sz w:val="20"/>
                <w:szCs w:val="20"/>
              </w:rPr>
              <w:t xml:space="preserve">5 </w:t>
            </w:r>
            <w:r w:rsidRPr="00A8052D">
              <w:rPr>
                <w:rFonts w:cs="Calibri"/>
                <w:b/>
                <w:sz w:val="20"/>
                <w:szCs w:val="20"/>
                <w:lang w:val="ru-RU"/>
              </w:rPr>
              <w:t>пар</w:t>
            </w:r>
            <w:r w:rsidR="00A8052D" w:rsidRPr="00A8052D">
              <w:rPr>
                <w:rFonts w:cs="Calibri"/>
                <w:b/>
                <w:sz w:val="20"/>
                <w:szCs w:val="20"/>
                <w:lang/>
              </w:rPr>
              <w:t>и</w:t>
            </w:r>
          </w:p>
          <w:p w:rsidR="00FC6F0C" w:rsidRPr="00A8052D" w:rsidRDefault="00FC6F0C" w:rsidP="007472AF">
            <w:pPr>
              <w:jc w:val="both"/>
              <w:rPr>
                <w:rFonts w:cs="Calibri"/>
                <w:b/>
                <w:sz w:val="20"/>
                <w:szCs w:val="20"/>
                <w:lang w:val="ru-RU"/>
              </w:rPr>
            </w:pPr>
            <w:r w:rsidRPr="00A8052D">
              <w:rPr>
                <w:rFonts w:cs="Calibri"/>
                <w:b/>
                <w:sz w:val="20"/>
                <w:szCs w:val="20"/>
                <w:lang w:val="ru-RU"/>
              </w:rPr>
              <w:t xml:space="preserve">46 – </w:t>
            </w:r>
            <w:r w:rsidR="00A8052D" w:rsidRPr="00A8052D">
              <w:rPr>
                <w:rFonts w:cs="Calibri"/>
                <w:b/>
                <w:sz w:val="20"/>
                <w:szCs w:val="20"/>
              </w:rPr>
              <w:t xml:space="preserve">6 </w:t>
            </w:r>
            <w:r w:rsidR="00A8052D" w:rsidRPr="00A8052D">
              <w:rPr>
                <w:rFonts w:cs="Calibri"/>
                <w:b/>
                <w:sz w:val="20"/>
                <w:szCs w:val="20"/>
                <w:lang w:val="ru-RU"/>
              </w:rPr>
              <w:t>пари</w:t>
            </w:r>
          </w:p>
          <w:p w:rsidR="00FC6F0C" w:rsidRPr="009F34B3" w:rsidRDefault="00FC6F0C" w:rsidP="002B6AB9">
            <w:pPr>
              <w:jc w:val="both"/>
              <w:rPr>
                <w:rFonts w:cs="Calibri"/>
                <w:color w:val="7030A0"/>
                <w:sz w:val="20"/>
                <w:szCs w:val="20"/>
              </w:rPr>
            </w:pPr>
            <w:r w:rsidRPr="00A8052D">
              <w:rPr>
                <w:rFonts w:cs="Calibri"/>
                <w:b/>
                <w:sz w:val="20"/>
                <w:szCs w:val="20"/>
                <w:lang w:val="ru-RU"/>
              </w:rPr>
              <w:t xml:space="preserve">За </w:t>
            </w:r>
            <w:r w:rsidR="00A8052D" w:rsidRPr="00A8052D">
              <w:rPr>
                <w:rFonts w:cs="Calibri"/>
                <w:b/>
                <w:sz w:val="20"/>
                <w:szCs w:val="20"/>
              </w:rPr>
              <w:t>4</w:t>
            </w:r>
            <w:r w:rsidRPr="00A8052D">
              <w:rPr>
                <w:rFonts w:cs="Calibri"/>
                <w:b/>
                <w:sz w:val="20"/>
                <w:szCs w:val="20"/>
                <w:lang w:val="ru-RU"/>
              </w:rPr>
              <w:t xml:space="preserve"> пара</w:t>
            </w:r>
            <w:r w:rsidRPr="00A8052D">
              <w:rPr>
                <w:rFonts w:cs="Calibri"/>
                <w:b/>
                <w:sz w:val="20"/>
                <w:szCs w:val="20"/>
              </w:rPr>
              <w:t xml:space="preserve"> Наручилац ће накнадно доставити бројеве.</w:t>
            </w:r>
          </w:p>
        </w:tc>
        <w:tc>
          <w:tcPr>
            <w:tcW w:w="826" w:type="dxa"/>
          </w:tcPr>
          <w:p w:rsidR="00FC6F0C" w:rsidRPr="00FC6F0C" w:rsidRDefault="00FC6F0C" w:rsidP="00ED2107">
            <w:pPr>
              <w:jc w:val="center"/>
              <w:rPr>
                <w:sz w:val="20"/>
                <w:szCs w:val="20"/>
              </w:rPr>
            </w:pPr>
            <w:r w:rsidRPr="00FC6F0C">
              <w:rPr>
                <w:sz w:val="20"/>
                <w:szCs w:val="20"/>
              </w:rPr>
              <w:lastRenderedPageBreak/>
              <w:t>ПАР</w:t>
            </w:r>
          </w:p>
        </w:tc>
        <w:tc>
          <w:tcPr>
            <w:tcW w:w="1099" w:type="dxa"/>
          </w:tcPr>
          <w:p w:rsidR="00FC6F0C" w:rsidRPr="00C94763" w:rsidRDefault="00C94763" w:rsidP="00ED2107">
            <w:pPr>
              <w:jc w:val="center"/>
              <w:rPr>
                <w:sz w:val="20"/>
                <w:szCs w:val="20"/>
              </w:rPr>
            </w:pPr>
            <w:r>
              <w:rPr>
                <w:sz w:val="20"/>
                <w:szCs w:val="20"/>
              </w:rPr>
              <w:t>51</w:t>
            </w:r>
          </w:p>
        </w:tc>
        <w:tc>
          <w:tcPr>
            <w:tcW w:w="1609" w:type="dxa"/>
          </w:tcPr>
          <w:p w:rsidR="00FC6F0C" w:rsidRPr="00FC6F0C" w:rsidRDefault="00FC6F0C" w:rsidP="00ED2107">
            <w:pPr>
              <w:jc w:val="center"/>
              <w:rPr>
                <w:sz w:val="20"/>
                <w:szCs w:val="20"/>
                <w:lang w:val="sr-Cyrl-CS"/>
              </w:rPr>
            </w:pPr>
          </w:p>
        </w:tc>
        <w:tc>
          <w:tcPr>
            <w:tcW w:w="1050" w:type="dxa"/>
          </w:tcPr>
          <w:p w:rsidR="00FC6F0C" w:rsidRPr="00FC6F0C" w:rsidRDefault="00FC6F0C" w:rsidP="00ED2107">
            <w:pPr>
              <w:jc w:val="center"/>
              <w:rPr>
                <w:sz w:val="20"/>
                <w:szCs w:val="20"/>
                <w:lang w:val="sr-Cyrl-CS"/>
              </w:rPr>
            </w:pPr>
          </w:p>
        </w:tc>
        <w:tc>
          <w:tcPr>
            <w:tcW w:w="1319" w:type="dxa"/>
          </w:tcPr>
          <w:p w:rsidR="00FC6F0C" w:rsidRPr="00FC6F0C" w:rsidRDefault="00FC6F0C" w:rsidP="00ED2107">
            <w:pPr>
              <w:jc w:val="center"/>
              <w:rPr>
                <w:sz w:val="20"/>
                <w:szCs w:val="20"/>
                <w:lang w:val="sr-Cyrl-CS"/>
              </w:rPr>
            </w:pPr>
          </w:p>
        </w:tc>
      </w:tr>
      <w:tr w:rsidR="00FC6F0C" w:rsidRPr="00FC6F0C" w:rsidTr="0040243A">
        <w:tc>
          <w:tcPr>
            <w:tcW w:w="941" w:type="dxa"/>
          </w:tcPr>
          <w:p w:rsidR="00FC6F0C" w:rsidRPr="00FC6F0C" w:rsidRDefault="00FC6F0C" w:rsidP="00ED2107">
            <w:pPr>
              <w:jc w:val="center"/>
              <w:rPr>
                <w:sz w:val="20"/>
                <w:szCs w:val="20"/>
              </w:rPr>
            </w:pPr>
          </w:p>
          <w:p w:rsidR="00FC6F0C" w:rsidRPr="00FC6F0C" w:rsidRDefault="00FC6F0C" w:rsidP="00ED2107">
            <w:pPr>
              <w:jc w:val="center"/>
              <w:rPr>
                <w:sz w:val="20"/>
                <w:szCs w:val="20"/>
              </w:rPr>
            </w:pPr>
            <w:r w:rsidRPr="00FC6F0C">
              <w:rPr>
                <w:sz w:val="20"/>
                <w:szCs w:val="20"/>
              </w:rPr>
              <w:t>2.</w:t>
            </w:r>
          </w:p>
        </w:tc>
        <w:tc>
          <w:tcPr>
            <w:tcW w:w="3452" w:type="dxa"/>
          </w:tcPr>
          <w:p w:rsidR="00FC6F0C" w:rsidRPr="00FC6F0C" w:rsidRDefault="00FC6F0C" w:rsidP="002B6AB9">
            <w:pPr>
              <w:jc w:val="both"/>
              <w:rPr>
                <w:rFonts w:cs="Calibri"/>
                <w:b/>
                <w:bCs/>
                <w:sz w:val="20"/>
                <w:szCs w:val="20"/>
              </w:rPr>
            </w:pPr>
            <w:r w:rsidRPr="00FC6F0C">
              <w:rPr>
                <w:rFonts w:cs="Calibri"/>
                <w:b/>
                <w:bCs/>
                <w:sz w:val="20"/>
                <w:szCs w:val="20"/>
              </w:rPr>
              <w:t>Ципеле - патике радне плитке</w:t>
            </w:r>
            <w:r w:rsidRPr="00FC6F0C">
              <w:rPr>
                <w:rFonts w:cs="Calibri"/>
                <w:sz w:val="20"/>
                <w:szCs w:val="20"/>
              </w:rPr>
              <w:t xml:space="preserve"> - Горњиште је од водоодбојне нубок коже црне боје, дебљине 1,6 -1,8 мм</w:t>
            </w:r>
            <w:r w:rsidR="00FD33C9">
              <w:rPr>
                <w:rFonts w:cs="Calibri"/>
                <w:sz w:val="20"/>
                <w:szCs w:val="20"/>
              </w:rPr>
              <w:t>; ђон је ТПУ/полиуретан, спољашњ</w:t>
            </w:r>
            <w:r w:rsidRPr="00FC6F0C">
              <w:rPr>
                <w:rFonts w:cs="Calibri"/>
                <w:sz w:val="20"/>
                <w:szCs w:val="20"/>
              </w:rPr>
              <w:t>и део</w:t>
            </w:r>
            <w:r w:rsidR="00FD33C9">
              <w:rPr>
                <w:rFonts w:cs="Calibri"/>
                <w:sz w:val="20"/>
                <w:szCs w:val="20"/>
              </w:rPr>
              <w:t xml:space="preserve"> ђона је ICE TPU повећане отпор</w:t>
            </w:r>
            <w:r w:rsidRPr="00FC6F0C">
              <w:rPr>
                <w:rFonts w:cs="Calibri"/>
                <w:sz w:val="20"/>
                <w:szCs w:val="20"/>
              </w:rPr>
              <w:t>ности на хабање, постава је од текстила дебљине 1,2-1,4 мм. Горњиште и постава ципеле морају бити паропропусни, мин. 40 мг/цм². Ципеле се затварају  са синтетичким пертлама са пластифицираним крајевима, уложна табаница је од парфимисаног полиуретана, са рупицама, анатомска, антистатична и мекана. Ципеле-патике треба да буду лагане, спортског дизајна. Модел мушки;</w:t>
            </w:r>
            <w:r w:rsidRPr="00FC6F0C">
              <w:rPr>
                <w:rFonts w:cs="Calibri"/>
                <w:bCs/>
                <w:sz w:val="20"/>
                <w:szCs w:val="20"/>
              </w:rPr>
              <w:t xml:space="preserve"> “Cofra Koblet” или одговарајуће.</w:t>
            </w:r>
          </w:p>
          <w:p w:rsidR="00FC6F0C" w:rsidRPr="007B48A3" w:rsidRDefault="00FC6F0C" w:rsidP="002B6AB9">
            <w:pPr>
              <w:jc w:val="both"/>
              <w:rPr>
                <w:rFonts w:cs="Calibri"/>
                <w:b/>
                <w:bCs/>
                <w:sz w:val="20"/>
                <w:szCs w:val="20"/>
              </w:rPr>
            </w:pPr>
            <w:r w:rsidRPr="007B48A3">
              <w:rPr>
                <w:rFonts w:cs="Calibri"/>
                <w:b/>
                <w:bCs/>
                <w:sz w:val="20"/>
                <w:szCs w:val="20"/>
              </w:rPr>
              <w:t>Стандард:</w:t>
            </w:r>
            <w:r w:rsidRPr="007B48A3">
              <w:rPr>
                <w:rFonts w:cs="Calibri"/>
                <w:sz w:val="20"/>
                <w:szCs w:val="20"/>
              </w:rPr>
              <w:t xml:space="preserve"> СРПС ЕН ИСО 20347, ниво заштите О2 ФО СРЦ</w:t>
            </w:r>
          </w:p>
          <w:p w:rsidR="00FC6F0C" w:rsidRPr="0040417B" w:rsidRDefault="00FC6F0C" w:rsidP="002B6AB9">
            <w:pPr>
              <w:jc w:val="both"/>
              <w:rPr>
                <w:rFonts w:cs="Calibri"/>
                <w:sz w:val="20"/>
                <w:szCs w:val="20"/>
              </w:rPr>
            </w:pPr>
            <w:r w:rsidRPr="0040417B">
              <w:rPr>
                <w:rFonts w:cs="Calibri"/>
                <w:b/>
                <w:bCs/>
                <w:sz w:val="20"/>
                <w:szCs w:val="20"/>
              </w:rPr>
              <w:t>Доставити</w:t>
            </w:r>
            <w:r w:rsidR="002B2AE4">
              <w:rPr>
                <w:rFonts w:cs="Calibri"/>
                <w:b/>
                <w:bCs/>
                <w:sz w:val="20"/>
                <w:szCs w:val="20"/>
              </w:rPr>
              <w:t xml:space="preserve"> уз понуду</w:t>
            </w:r>
            <w:r w:rsidRPr="0040417B">
              <w:rPr>
                <w:rFonts w:cs="Calibri"/>
                <w:b/>
                <w:bCs/>
                <w:sz w:val="20"/>
                <w:szCs w:val="20"/>
              </w:rPr>
              <w:t>:</w:t>
            </w:r>
            <w:r w:rsidRPr="0040417B">
              <w:rPr>
                <w:rFonts w:cs="Calibri"/>
                <w:sz w:val="20"/>
                <w:szCs w:val="20"/>
              </w:rPr>
              <w:t xml:space="preserve"> узорак – један пар (број по избору понуђача), сертификат о прегледу типа, декларацију о усклађености, технички лист </w:t>
            </w:r>
            <w:r w:rsidRPr="0040417B">
              <w:rPr>
                <w:rFonts w:cs="Calibri"/>
                <w:b/>
                <w:sz w:val="20"/>
                <w:szCs w:val="20"/>
              </w:rPr>
              <w:t>и</w:t>
            </w:r>
            <w:r w:rsidRPr="0040417B">
              <w:rPr>
                <w:rFonts w:cs="Calibri"/>
                <w:sz w:val="20"/>
                <w:szCs w:val="20"/>
              </w:rPr>
              <w:t xml:space="preserve"> упутство.</w:t>
            </w:r>
          </w:p>
          <w:p w:rsidR="00FC6F0C" w:rsidRPr="00A8052D" w:rsidRDefault="00FC6F0C" w:rsidP="00325F2D">
            <w:pPr>
              <w:jc w:val="both"/>
              <w:rPr>
                <w:rFonts w:cs="Calibri"/>
                <w:b/>
                <w:sz w:val="20"/>
                <w:szCs w:val="20"/>
              </w:rPr>
            </w:pPr>
            <w:r w:rsidRPr="00A8052D">
              <w:rPr>
                <w:rFonts w:cs="Calibri"/>
                <w:b/>
                <w:sz w:val="20"/>
                <w:szCs w:val="20"/>
                <w:lang w:val="ru-RU"/>
              </w:rPr>
              <w:t>Количине по бројевима:</w:t>
            </w:r>
          </w:p>
          <w:p w:rsidR="00FC6F0C" w:rsidRPr="00A8052D" w:rsidRDefault="00FC6F0C" w:rsidP="00325F2D">
            <w:pPr>
              <w:jc w:val="both"/>
              <w:rPr>
                <w:rFonts w:cs="Calibri"/>
                <w:b/>
                <w:sz w:val="20"/>
                <w:szCs w:val="20"/>
              </w:rPr>
            </w:pPr>
            <w:r w:rsidRPr="00A8052D">
              <w:rPr>
                <w:rFonts w:cs="Calibri"/>
                <w:b/>
                <w:sz w:val="20"/>
                <w:szCs w:val="20"/>
                <w:lang w:val="ru-RU"/>
              </w:rPr>
              <w:t>4</w:t>
            </w:r>
            <w:r w:rsidRPr="00A8052D">
              <w:rPr>
                <w:rFonts w:cs="Calibri"/>
                <w:b/>
                <w:sz w:val="20"/>
                <w:szCs w:val="20"/>
              </w:rPr>
              <w:t>1</w:t>
            </w:r>
            <w:r w:rsidRPr="00A8052D">
              <w:rPr>
                <w:rFonts w:cs="Calibri"/>
                <w:b/>
                <w:sz w:val="20"/>
                <w:szCs w:val="20"/>
                <w:lang w:val="ru-RU"/>
              </w:rPr>
              <w:t xml:space="preserve"> - 1 пар</w:t>
            </w:r>
          </w:p>
          <w:p w:rsidR="00FC6F0C" w:rsidRPr="00A8052D" w:rsidRDefault="00FC6F0C" w:rsidP="00325F2D">
            <w:pPr>
              <w:jc w:val="both"/>
              <w:rPr>
                <w:rFonts w:cs="Calibri"/>
                <w:b/>
                <w:sz w:val="20"/>
                <w:szCs w:val="20"/>
              </w:rPr>
            </w:pPr>
            <w:r w:rsidRPr="00A8052D">
              <w:rPr>
                <w:rFonts w:cs="Calibri"/>
                <w:b/>
                <w:sz w:val="20"/>
                <w:szCs w:val="20"/>
                <w:lang w:val="ru-RU"/>
              </w:rPr>
              <w:t xml:space="preserve">43 - </w:t>
            </w:r>
            <w:r w:rsidR="00097E4C" w:rsidRPr="00A8052D">
              <w:rPr>
                <w:rFonts w:cs="Calibri"/>
                <w:b/>
                <w:sz w:val="20"/>
                <w:szCs w:val="20"/>
              </w:rPr>
              <w:t>1</w:t>
            </w:r>
            <w:r w:rsidRPr="00A8052D">
              <w:rPr>
                <w:rFonts w:cs="Calibri"/>
                <w:b/>
                <w:sz w:val="20"/>
                <w:szCs w:val="20"/>
                <w:lang w:val="ru-RU"/>
              </w:rPr>
              <w:t xml:space="preserve"> пар</w:t>
            </w:r>
          </w:p>
          <w:p w:rsidR="00097E4C" w:rsidRPr="00A8052D" w:rsidRDefault="00097E4C" w:rsidP="00325F2D">
            <w:pPr>
              <w:jc w:val="both"/>
              <w:rPr>
                <w:rFonts w:cs="Calibri"/>
                <w:b/>
                <w:sz w:val="20"/>
                <w:szCs w:val="20"/>
              </w:rPr>
            </w:pPr>
            <w:r w:rsidRPr="00A8052D">
              <w:rPr>
                <w:rFonts w:cs="Calibri"/>
                <w:b/>
                <w:sz w:val="20"/>
                <w:szCs w:val="20"/>
              </w:rPr>
              <w:t>44 – 2 пара</w:t>
            </w:r>
          </w:p>
          <w:p w:rsidR="0070144F" w:rsidRPr="00A8052D" w:rsidRDefault="0070144F" w:rsidP="00325F2D">
            <w:pPr>
              <w:jc w:val="both"/>
              <w:rPr>
                <w:rFonts w:cs="Calibri"/>
                <w:b/>
                <w:sz w:val="20"/>
                <w:szCs w:val="20"/>
              </w:rPr>
            </w:pPr>
            <w:r w:rsidRPr="00A8052D">
              <w:rPr>
                <w:rFonts w:cs="Calibri"/>
                <w:b/>
                <w:sz w:val="20"/>
                <w:szCs w:val="20"/>
              </w:rPr>
              <w:t>45 – 1 пар</w:t>
            </w:r>
          </w:p>
          <w:p w:rsidR="00FC6F0C" w:rsidRPr="007C630C" w:rsidRDefault="00FC6F0C" w:rsidP="00325F2D">
            <w:pPr>
              <w:jc w:val="both"/>
              <w:rPr>
                <w:sz w:val="20"/>
                <w:szCs w:val="20"/>
              </w:rPr>
            </w:pPr>
            <w:r w:rsidRPr="00A8052D">
              <w:rPr>
                <w:rFonts w:cs="Calibri"/>
                <w:b/>
                <w:sz w:val="20"/>
                <w:szCs w:val="20"/>
                <w:lang w:val="ru-RU"/>
              </w:rPr>
              <w:t xml:space="preserve">За </w:t>
            </w:r>
            <w:r w:rsidR="00097E4C" w:rsidRPr="00A8052D">
              <w:rPr>
                <w:rFonts w:cs="Calibri"/>
                <w:b/>
                <w:sz w:val="20"/>
                <w:szCs w:val="20"/>
              </w:rPr>
              <w:t>2</w:t>
            </w:r>
            <w:r w:rsidRPr="00A8052D">
              <w:rPr>
                <w:rFonts w:cs="Calibri"/>
                <w:b/>
                <w:sz w:val="20"/>
                <w:szCs w:val="20"/>
                <w:lang w:val="ru-RU"/>
              </w:rPr>
              <w:t xml:space="preserve"> пар</w:t>
            </w:r>
            <w:r w:rsidR="00097E4C" w:rsidRPr="00A8052D">
              <w:rPr>
                <w:rFonts w:cs="Calibri"/>
                <w:b/>
                <w:sz w:val="20"/>
                <w:szCs w:val="20"/>
                <w:lang w:val="ru-RU"/>
              </w:rPr>
              <w:t>а</w:t>
            </w:r>
            <w:r w:rsidRPr="00A8052D">
              <w:rPr>
                <w:rFonts w:cs="Calibri"/>
                <w:b/>
                <w:sz w:val="20"/>
                <w:szCs w:val="20"/>
              </w:rPr>
              <w:t xml:space="preserve"> Наручилац ће накнадно доставити број</w:t>
            </w:r>
            <w:r w:rsidR="00A8052D">
              <w:rPr>
                <w:rFonts w:cs="Calibri"/>
                <w:b/>
                <w:sz w:val="20"/>
                <w:szCs w:val="20"/>
                <w:lang/>
              </w:rPr>
              <w:t>еве</w:t>
            </w:r>
            <w:r w:rsidRPr="00A8052D">
              <w:rPr>
                <w:rFonts w:cs="Calibri"/>
                <w:b/>
                <w:sz w:val="20"/>
                <w:szCs w:val="20"/>
              </w:rPr>
              <w:t>.</w:t>
            </w:r>
          </w:p>
        </w:tc>
        <w:tc>
          <w:tcPr>
            <w:tcW w:w="826" w:type="dxa"/>
          </w:tcPr>
          <w:p w:rsidR="00FC6F0C" w:rsidRPr="00FC6F0C" w:rsidRDefault="00FC6F0C" w:rsidP="00ED2107">
            <w:pPr>
              <w:jc w:val="center"/>
              <w:rPr>
                <w:sz w:val="20"/>
                <w:szCs w:val="20"/>
              </w:rPr>
            </w:pPr>
            <w:r w:rsidRPr="00FC6F0C">
              <w:rPr>
                <w:sz w:val="20"/>
                <w:szCs w:val="20"/>
              </w:rPr>
              <w:t>ПАР</w:t>
            </w:r>
          </w:p>
        </w:tc>
        <w:tc>
          <w:tcPr>
            <w:tcW w:w="1099" w:type="dxa"/>
          </w:tcPr>
          <w:p w:rsidR="00FC6F0C" w:rsidRPr="007C630C" w:rsidRDefault="00C94763" w:rsidP="00ED2107">
            <w:pPr>
              <w:jc w:val="center"/>
              <w:rPr>
                <w:sz w:val="20"/>
                <w:szCs w:val="20"/>
                <w:lang w:val="sr-Cyrl-CS"/>
              </w:rPr>
            </w:pPr>
            <w:r>
              <w:rPr>
                <w:sz w:val="20"/>
                <w:szCs w:val="20"/>
                <w:lang w:val="sr-Cyrl-CS"/>
              </w:rPr>
              <w:t>7</w:t>
            </w:r>
          </w:p>
        </w:tc>
        <w:tc>
          <w:tcPr>
            <w:tcW w:w="1609" w:type="dxa"/>
          </w:tcPr>
          <w:p w:rsidR="00FC6F0C" w:rsidRPr="00FC6F0C" w:rsidRDefault="00FC6F0C" w:rsidP="00ED2107">
            <w:pPr>
              <w:jc w:val="center"/>
              <w:rPr>
                <w:sz w:val="20"/>
                <w:szCs w:val="20"/>
                <w:lang w:val="sr-Cyrl-CS"/>
              </w:rPr>
            </w:pPr>
          </w:p>
        </w:tc>
        <w:tc>
          <w:tcPr>
            <w:tcW w:w="1050" w:type="dxa"/>
          </w:tcPr>
          <w:p w:rsidR="00FC6F0C" w:rsidRPr="00FC6F0C" w:rsidRDefault="00FC6F0C" w:rsidP="00ED2107">
            <w:pPr>
              <w:jc w:val="center"/>
              <w:rPr>
                <w:sz w:val="20"/>
                <w:szCs w:val="20"/>
                <w:lang w:val="sr-Cyrl-CS"/>
              </w:rPr>
            </w:pPr>
          </w:p>
        </w:tc>
        <w:tc>
          <w:tcPr>
            <w:tcW w:w="1319" w:type="dxa"/>
          </w:tcPr>
          <w:p w:rsidR="00FC6F0C" w:rsidRPr="00FC6F0C" w:rsidRDefault="00FC6F0C" w:rsidP="00ED2107">
            <w:pPr>
              <w:jc w:val="center"/>
              <w:rPr>
                <w:sz w:val="20"/>
                <w:szCs w:val="20"/>
                <w:lang w:val="sr-Cyrl-CS"/>
              </w:rPr>
            </w:pPr>
          </w:p>
        </w:tc>
      </w:tr>
      <w:tr w:rsidR="005106CB" w:rsidRPr="00FC6F0C" w:rsidTr="00697F70">
        <w:trPr>
          <w:gridAfter w:val="1"/>
          <w:wAfter w:w="1319" w:type="dxa"/>
        </w:trPr>
        <w:tc>
          <w:tcPr>
            <w:tcW w:w="7927" w:type="dxa"/>
            <w:gridSpan w:val="5"/>
          </w:tcPr>
          <w:p w:rsidR="005106CB" w:rsidRPr="00FC6F0C" w:rsidRDefault="005106CB" w:rsidP="005106CB">
            <w:pPr>
              <w:jc w:val="right"/>
              <w:rPr>
                <w:sz w:val="20"/>
                <w:szCs w:val="20"/>
                <w:lang w:val="sr-Cyrl-CS"/>
              </w:rPr>
            </w:pPr>
            <w:r>
              <w:rPr>
                <w:rFonts w:cs="Calibri"/>
                <w:b/>
                <w:sz w:val="20"/>
                <w:szCs w:val="20"/>
              </w:rPr>
              <w:t>УКУПНО БЕЗ ПДВ-а</w:t>
            </w:r>
          </w:p>
        </w:tc>
        <w:tc>
          <w:tcPr>
            <w:tcW w:w="1050" w:type="dxa"/>
          </w:tcPr>
          <w:p w:rsidR="005106CB" w:rsidRDefault="005106CB" w:rsidP="00ED2107">
            <w:pPr>
              <w:jc w:val="center"/>
              <w:rPr>
                <w:sz w:val="20"/>
                <w:szCs w:val="20"/>
              </w:rPr>
            </w:pPr>
          </w:p>
          <w:p w:rsidR="005106CB" w:rsidRPr="005106CB" w:rsidRDefault="005106CB" w:rsidP="00ED2107">
            <w:pPr>
              <w:jc w:val="center"/>
              <w:rPr>
                <w:sz w:val="20"/>
                <w:szCs w:val="20"/>
              </w:rPr>
            </w:pPr>
          </w:p>
        </w:tc>
      </w:tr>
      <w:tr w:rsidR="005106CB" w:rsidRPr="00FC6F0C" w:rsidTr="009741DA">
        <w:trPr>
          <w:gridAfter w:val="1"/>
          <w:wAfter w:w="1319" w:type="dxa"/>
        </w:trPr>
        <w:tc>
          <w:tcPr>
            <w:tcW w:w="7927" w:type="dxa"/>
            <w:gridSpan w:val="5"/>
          </w:tcPr>
          <w:p w:rsidR="005106CB" w:rsidRPr="00FC6F0C" w:rsidRDefault="005106CB" w:rsidP="005106CB">
            <w:pPr>
              <w:jc w:val="right"/>
              <w:rPr>
                <w:sz w:val="20"/>
                <w:szCs w:val="20"/>
                <w:lang w:val="sr-Cyrl-CS"/>
              </w:rPr>
            </w:pPr>
            <w:r>
              <w:rPr>
                <w:rFonts w:cs="Calibri"/>
                <w:b/>
                <w:sz w:val="20"/>
                <w:szCs w:val="20"/>
              </w:rPr>
              <w:t>ПДВ</w:t>
            </w:r>
          </w:p>
        </w:tc>
        <w:tc>
          <w:tcPr>
            <w:tcW w:w="1050" w:type="dxa"/>
          </w:tcPr>
          <w:p w:rsidR="005106CB" w:rsidRDefault="005106CB" w:rsidP="00ED2107">
            <w:pPr>
              <w:jc w:val="center"/>
              <w:rPr>
                <w:sz w:val="20"/>
                <w:szCs w:val="20"/>
              </w:rPr>
            </w:pPr>
          </w:p>
          <w:p w:rsidR="005106CB" w:rsidRPr="005106CB" w:rsidRDefault="005106CB" w:rsidP="00ED2107">
            <w:pPr>
              <w:jc w:val="center"/>
              <w:rPr>
                <w:sz w:val="20"/>
                <w:szCs w:val="20"/>
              </w:rPr>
            </w:pPr>
          </w:p>
        </w:tc>
      </w:tr>
      <w:tr w:rsidR="005106CB" w:rsidRPr="00FC6F0C" w:rsidTr="00C51501">
        <w:trPr>
          <w:gridAfter w:val="1"/>
          <w:wAfter w:w="1319" w:type="dxa"/>
        </w:trPr>
        <w:tc>
          <w:tcPr>
            <w:tcW w:w="7927" w:type="dxa"/>
            <w:gridSpan w:val="5"/>
          </w:tcPr>
          <w:p w:rsidR="005106CB" w:rsidRPr="00FC6F0C" w:rsidRDefault="005106CB" w:rsidP="005106CB">
            <w:pPr>
              <w:jc w:val="right"/>
              <w:rPr>
                <w:sz w:val="20"/>
                <w:szCs w:val="20"/>
                <w:lang w:val="sr-Cyrl-CS"/>
              </w:rPr>
            </w:pPr>
            <w:r>
              <w:rPr>
                <w:rFonts w:cs="Calibri"/>
                <w:b/>
                <w:sz w:val="20"/>
                <w:szCs w:val="20"/>
              </w:rPr>
              <w:t>УКУПНО СА ПДВ-ом</w:t>
            </w:r>
          </w:p>
        </w:tc>
        <w:tc>
          <w:tcPr>
            <w:tcW w:w="1050" w:type="dxa"/>
          </w:tcPr>
          <w:p w:rsidR="005106CB" w:rsidRDefault="005106CB" w:rsidP="00ED2107">
            <w:pPr>
              <w:jc w:val="center"/>
              <w:rPr>
                <w:sz w:val="20"/>
                <w:szCs w:val="20"/>
              </w:rPr>
            </w:pPr>
          </w:p>
          <w:p w:rsidR="005106CB" w:rsidRPr="005106CB" w:rsidRDefault="005106CB" w:rsidP="00ED2107">
            <w:pPr>
              <w:jc w:val="center"/>
              <w:rPr>
                <w:sz w:val="20"/>
                <w:szCs w:val="20"/>
              </w:rPr>
            </w:pPr>
          </w:p>
        </w:tc>
      </w:tr>
    </w:tbl>
    <w:p w:rsidR="00304E4C" w:rsidRPr="005106CB" w:rsidRDefault="00497907" w:rsidP="005106CB">
      <w:pPr>
        <w:pStyle w:val="ListParagraph"/>
        <w:spacing w:line="240" w:lineRule="auto"/>
        <w:ind w:left="284"/>
        <w:contextualSpacing w:val="0"/>
        <w:jc w:val="both"/>
        <w:rPr>
          <w:rFonts w:asciiTheme="minorHAnsi" w:hAnsiTheme="minorHAnsi"/>
          <w:sz w:val="20"/>
          <w:szCs w:val="20"/>
        </w:rPr>
      </w:pPr>
      <w:r w:rsidRPr="00FC6F0C">
        <w:rPr>
          <w:rFonts w:asciiTheme="minorHAnsi" w:hAnsiTheme="minorHAnsi"/>
          <w:sz w:val="20"/>
          <w:szCs w:val="20"/>
        </w:rPr>
        <w:t xml:space="preserve">        </w:t>
      </w:r>
    </w:p>
    <w:p w:rsidR="00824F0B" w:rsidRDefault="00354F77" w:rsidP="00824F0B">
      <w:pPr>
        <w:jc w:val="both"/>
        <w:rPr>
          <w:rFonts w:cs="Calibri"/>
          <w:b/>
          <w:sz w:val="20"/>
          <w:szCs w:val="20"/>
        </w:rPr>
      </w:pPr>
      <w:r w:rsidRPr="00FC6F0C">
        <w:rPr>
          <w:rFonts w:cstheme="minorHAnsi"/>
          <w:b/>
          <w:sz w:val="20"/>
          <w:szCs w:val="20"/>
          <w:lang w:val="ru-RU"/>
        </w:rPr>
        <w:t>НАПОМЕНА:</w:t>
      </w:r>
      <w:r w:rsidRPr="00FC6F0C">
        <w:rPr>
          <w:rFonts w:cstheme="minorHAnsi"/>
          <w:b/>
          <w:sz w:val="20"/>
          <w:szCs w:val="20"/>
          <w:lang w:val="sr-Latn-CS"/>
        </w:rPr>
        <w:t xml:space="preserve"> </w:t>
      </w:r>
      <w:r w:rsidR="00824F0B" w:rsidRPr="00FC6F0C">
        <w:rPr>
          <w:rFonts w:cs="Calibri"/>
          <w:b/>
          <w:sz w:val="20"/>
          <w:szCs w:val="20"/>
          <w:lang w:val="ru-RU"/>
        </w:rPr>
        <w:t>Цена треба да буде изражена тако да обухвати све трошкове које понуђач има у реализацији предметне јавне набавке.</w:t>
      </w:r>
    </w:p>
    <w:p w:rsidR="00306B16" w:rsidRPr="00306B16" w:rsidRDefault="00306B16" w:rsidP="00824F0B">
      <w:pPr>
        <w:jc w:val="both"/>
        <w:rPr>
          <w:rFonts w:cs="Calibri"/>
          <w:b/>
          <w:sz w:val="20"/>
          <w:szCs w:val="20"/>
          <w:u w:val="single"/>
        </w:rPr>
      </w:pPr>
      <w:r w:rsidRPr="00306B16">
        <w:rPr>
          <w:rFonts w:cs="Calibri"/>
          <w:b/>
          <w:sz w:val="20"/>
          <w:szCs w:val="20"/>
          <w:u w:val="single"/>
        </w:rPr>
        <w:t>Понуђач мора сву тражену документацију да достави скенирану путем портала.</w:t>
      </w:r>
    </w:p>
    <w:p w:rsidR="00824F0B" w:rsidRPr="00FC6F0C" w:rsidRDefault="00824F0B" w:rsidP="00824F0B">
      <w:pPr>
        <w:jc w:val="both"/>
        <w:rPr>
          <w:rFonts w:cs="Calibri"/>
          <w:b/>
          <w:sz w:val="20"/>
          <w:szCs w:val="20"/>
          <w:u w:val="single"/>
        </w:rPr>
      </w:pPr>
      <w:r w:rsidRPr="00FC6F0C">
        <w:rPr>
          <w:rFonts w:cs="Calibri"/>
          <w:b/>
          <w:sz w:val="20"/>
          <w:szCs w:val="20"/>
          <w:u w:val="single"/>
        </w:rPr>
        <w:lastRenderedPageBreak/>
        <w:t>Ако Понућач уз понуду не достави тражене узорке и тражену документацију, Наручилац ће понуду одбити као неприхватљиву. Ако достављени узорци и документација не буду у складу са техничком спецификацијом и захтевима Наручиоца, Наручилац ће понуду одбити као неприхватљиву.</w:t>
      </w:r>
    </w:p>
    <w:p w:rsidR="00824F0B" w:rsidRDefault="00824F0B" w:rsidP="00824F0B">
      <w:pPr>
        <w:jc w:val="both"/>
        <w:rPr>
          <w:rFonts w:cs="Calibri"/>
          <w:b/>
          <w:bCs/>
          <w:sz w:val="20"/>
          <w:szCs w:val="20"/>
          <w:u w:val="single"/>
        </w:rPr>
      </w:pPr>
      <w:r w:rsidRPr="00FC6F0C">
        <w:rPr>
          <w:rFonts w:cs="Calibri"/>
          <w:b/>
          <w:bCs/>
          <w:sz w:val="20"/>
          <w:szCs w:val="20"/>
          <w:u w:val="single"/>
        </w:rPr>
        <w:t>Наручилац задржава право да изврши замену обуће уколико наручени број не одговара раднику.</w:t>
      </w:r>
    </w:p>
    <w:p w:rsidR="00C113AE" w:rsidRPr="00C113AE" w:rsidRDefault="00C113AE" w:rsidP="00824F0B">
      <w:pPr>
        <w:jc w:val="both"/>
        <w:rPr>
          <w:rFonts w:cs="Calibri"/>
          <w:b/>
          <w:bCs/>
          <w:sz w:val="20"/>
          <w:szCs w:val="20"/>
        </w:rPr>
      </w:pPr>
      <w:r w:rsidRPr="00840750">
        <w:rPr>
          <w:rFonts w:cs="Calibri"/>
          <w:b/>
          <w:sz w:val="20"/>
          <w:szCs w:val="20"/>
        </w:rPr>
        <w:t>П</w:t>
      </w:r>
      <w:r w:rsidR="00D52A37">
        <w:rPr>
          <w:rFonts w:cs="Calibri"/>
          <w:b/>
          <w:sz w:val="20"/>
          <w:szCs w:val="20"/>
        </w:rPr>
        <w:t>онуђач уз понуду доставља узорке</w:t>
      </w:r>
      <w:r w:rsidRPr="00840750">
        <w:rPr>
          <w:rFonts w:cs="Calibri"/>
          <w:b/>
          <w:sz w:val="20"/>
          <w:szCs w:val="20"/>
        </w:rPr>
        <w:t xml:space="preserve"> у кути</w:t>
      </w:r>
      <w:r w:rsidR="00D52A37">
        <w:rPr>
          <w:rFonts w:cs="Calibri"/>
          <w:b/>
          <w:sz w:val="20"/>
          <w:szCs w:val="20"/>
        </w:rPr>
        <w:t>ји са назнаком на кутији “УЗОРЦИ</w:t>
      </w:r>
      <w:r w:rsidRPr="00840750">
        <w:rPr>
          <w:rFonts w:cs="Calibri"/>
          <w:b/>
          <w:sz w:val="20"/>
          <w:szCs w:val="20"/>
        </w:rPr>
        <w:t xml:space="preserve">” за </w:t>
      </w:r>
      <w:r w:rsidRPr="00840750">
        <w:rPr>
          <w:rFonts w:cs="Calibri"/>
          <w:b/>
          <w:noProof/>
          <w:sz w:val="20"/>
          <w:szCs w:val="20"/>
          <w:lang w:val="sr-Cyrl-CS"/>
        </w:rPr>
        <w:t>ЈН</w:t>
      </w:r>
      <w:r w:rsidR="00C94763">
        <w:rPr>
          <w:rFonts w:cs="Calibri"/>
          <w:b/>
          <w:noProof/>
          <w:sz w:val="20"/>
          <w:szCs w:val="20"/>
          <w:lang w:val="sr-Cyrl-CS"/>
        </w:rPr>
        <w:t xml:space="preserve"> бр. 21/23</w:t>
      </w:r>
      <w:r w:rsidRPr="00840750">
        <w:rPr>
          <w:rFonts w:cs="Calibri"/>
          <w:b/>
          <w:sz w:val="20"/>
          <w:szCs w:val="20"/>
        </w:rPr>
        <w:t xml:space="preserve"> </w:t>
      </w:r>
      <w:r w:rsidR="00647355">
        <w:rPr>
          <w:rFonts w:cs="Calibri"/>
          <w:b/>
          <w:sz w:val="20"/>
          <w:szCs w:val="20"/>
        </w:rPr>
        <w:t>Заштитна</w:t>
      </w:r>
      <w:r w:rsidRPr="00840750">
        <w:rPr>
          <w:rFonts w:cs="Calibri"/>
          <w:b/>
          <w:sz w:val="20"/>
          <w:szCs w:val="20"/>
        </w:rPr>
        <w:t xml:space="preserve"> одећа</w:t>
      </w:r>
      <w:r w:rsidR="00647355">
        <w:rPr>
          <w:rFonts w:cs="Calibri"/>
          <w:b/>
          <w:sz w:val="20"/>
          <w:szCs w:val="20"/>
        </w:rPr>
        <w:t xml:space="preserve"> и</w:t>
      </w:r>
      <w:r w:rsidRPr="00840750">
        <w:rPr>
          <w:rFonts w:cs="Calibri"/>
          <w:b/>
          <w:sz w:val="20"/>
          <w:szCs w:val="20"/>
        </w:rPr>
        <w:t xml:space="preserve"> </w:t>
      </w:r>
      <w:r>
        <w:rPr>
          <w:rFonts w:cs="Calibri"/>
          <w:b/>
          <w:sz w:val="20"/>
          <w:szCs w:val="20"/>
        </w:rPr>
        <w:t>обућа</w:t>
      </w:r>
      <w:r w:rsidR="00A8052D">
        <w:rPr>
          <w:rFonts w:cs="Calibri"/>
          <w:b/>
          <w:noProof/>
          <w:sz w:val="20"/>
          <w:szCs w:val="20"/>
        </w:rPr>
        <w:t>, партија број _____</w:t>
      </w:r>
      <w:r w:rsidRPr="00840750">
        <w:rPr>
          <w:rFonts w:cs="Calibri"/>
          <w:b/>
          <w:sz w:val="20"/>
          <w:szCs w:val="20"/>
          <w:lang w:val="sr-Cyrl-CS"/>
        </w:rPr>
        <w:t xml:space="preserve">, </w:t>
      </w:r>
      <w:r w:rsidRPr="00840750">
        <w:rPr>
          <w:rFonts w:cs="Calibri"/>
          <w:b/>
          <w:bCs/>
          <w:sz w:val="20"/>
          <w:szCs w:val="20"/>
          <w:lang w:val="sl-SI"/>
        </w:rPr>
        <w:t>»НЕ ОТВАРАЈ»</w:t>
      </w:r>
      <w:r w:rsidRPr="00840750">
        <w:rPr>
          <w:rFonts w:cs="Calibri"/>
          <w:b/>
          <w:bCs/>
          <w:sz w:val="20"/>
          <w:szCs w:val="20"/>
        </w:rPr>
        <w:t xml:space="preserve">. </w:t>
      </w:r>
    </w:p>
    <w:p w:rsidR="00824F0B" w:rsidRPr="0091764B" w:rsidRDefault="00824F0B" w:rsidP="0091764B">
      <w:pPr>
        <w:widowControl w:val="0"/>
        <w:jc w:val="both"/>
        <w:rPr>
          <w:sz w:val="20"/>
          <w:szCs w:val="20"/>
          <w:u w:val="single"/>
        </w:rPr>
      </w:pPr>
      <w:r w:rsidRPr="00FC6F0C">
        <w:rPr>
          <w:sz w:val="20"/>
          <w:szCs w:val="20"/>
          <w:u w:val="single"/>
        </w:rPr>
        <w:t xml:space="preserve">Наручилац ће свим понуђачима вратити достављене узорке након потписивања уговора са изабраним понуђачем. </w:t>
      </w:r>
    </w:p>
    <w:p w:rsidR="00354F77" w:rsidRPr="00FC6F0C" w:rsidRDefault="00354F77" w:rsidP="00354F77">
      <w:pPr>
        <w:pStyle w:val="ListParagraph"/>
        <w:tabs>
          <w:tab w:val="left" w:pos="90"/>
        </w:tabs>
        <w:ind w:left="0"/>
        <w:jc w:val="both"/>
        <w:rPr>
          <w:rFonts w:asciiTheme="minorHAnsi" w:hAnsiTheme="minorHAnsi" w:cs="Calibri"/>
          <w:bCs/>
          <w:iCs/>
          <w:sz w:val="20"/>
          <w:szCs w:val="20"/>
        </w:rPr>
      </w:pPr>
      <w:r w:rsidRPr="00FC6F0C">
        <w:rPr>
          <w:rFonts w:asciiTheme="minorHAnsi" w:hAnsiTheme="minorHAnsi" w:cs="Calibri"/>
          <w:bCs/>
          <w:iCs/>
          <w:sz w:val="20"/>
          <w:szCs w:val="20"/>
        </w:rPr>
        <w:t>Понуђач треба да попун</w:t>
      </w:r>
      <w:r w:rsidRPr="00FC6F0C">
        <w:rPr>
          <w:rFonts w:asciiTheme="minorHAnsi" w:hAnsiTheme="minorHAnsi" w:cs="Calibri"/>
          <w:bCs/>
          <w:iCs/>
          <w:sz w:val="20"/>
          <w:szCs w:val="20"/>
          <w:lang w:val="sr-Cyrl-CS"/>
        </w:rPr>
        <w:t>и</w:t>
      </w:r>
      <w:r w:rsidRPr="00FC6F0C">
        <w:rPr>
          <w:rFonts w:asciiTheme="minorHAnsi" w:hAnsiTheme="minorHAnsi" w:cs="Calibri"/>
          <w:bCs/>
          <w:iCs/>
          <w:sz w:val="20"/>
          <w:szCs w:val="20"/>
        </w:rPr>
        <w:t xml:space="preserve"> образац структуре понуђене цене </w:t>
      </w:r>
      <w:r w:rsidRPr="00FC6F0C">
        <w:rPr>
          <w:rFonts w:asciiTheme="minorHAnsi" w:hAnsiTheme="minorHAnsi" w:cs="Calibri"/>
          <w:bCs/>
          <w:iCs/>
          <w:sz w:val="20"/>
          <w:szCs w:val="20"/>
          <w:lang w:val="sr-Cyrl-CS"/>
        </w:rPr>
        <w:t>на следећи начин</w:t>
      </w:r>
      <w:r w:rsidRPr="00FC6F0C">
        <w:rPr>
          <w:rFonts w:asciiTheme="minorHAnsi" w:hAnsiTheme="minorHAnsi" w:cs="Calibri"/>
          <w:bCs/>
          <w:iCs/>
          <w:sz w:val="20"/>
          <w:szCs w:val="20"/>
        </w:rPr>
        <w:t>:</w:t>
      </w:r>
    </w:p>
    <w:p w:rsidR="00FC6F0C" w:rsidRPr="00FC6F0C" w:rsidRDefault="00FC6F0C" w:rsidP="00FC6F0C">
      <w:pPr>
        <w:pStyle w:val="ListParagraph"/>
        <w:numPr>
          <w:ilvl w:val="0"/>
          <w:numId w:val="1"/>
        </w:numPr>
        <w:tabs>
          <w:tab w:val="left" w:pos="90"/>
        </w:tabs>
        <w:suppressAutoHyphens/>
        <w:spacing w:after="0" w:line="100" w:lineRule="atLeast"/>
        <w:contextualSpacing w:val="0"/>
        <w:jc w:val="both"/>
        <w:rPr>
          <w:rFonts w:asciiTheme="minorHAnsi" w:hAnsiTheme="minorHAnsi" w:cs="Calibri"/>
          <w:bCs/>
          <w:iCs/>
          <w:sz w:val="20"/>
          <w:szCs w:val="20"/>
          <w:lang w:val="sr-Cyrl-CS"/>
        </w:rPr>
      </w:pPr>
      <w:r w:rsidRPr="00FC6F0C">
        <w:rPr>
          <w:rFonts w:asciiTheme="minorHAnsi" w:hAnsiTheme="minorHAnsi" w:cs="Calibri"/>
          <w:bCs/>
          <w:iCs/>
          <w:sz w:val="20"/>
          <w:szCs w:val="20"/>
          <w:lang w:val="sr-Cyrl-CS"/>
        </w:rPr>
        <w:t xml:space="preserve">у колони </w:t>
      </w:r>
      <w:r w:rsidRPr="00FC6F0C">
        <w:rPr>
          <w:rFonts w:asciiTheme="minorHAnsi" w:hAnsiTheme="minorHAnsi" w:cs="Calibri"/>
          <w:bCs/>
          <w:iCs/>
          <w:sz w:val="20"/>
          <w:szCs w:val="20"/>
        </w:rPr>
        <w:t>5. уписати колико износи јединична цена без ПДВ-а, за  тражени предмет јавне набавке;</w:t>
      </w:r>
    </w:p>
    <w:p w:rsidR="00FC6F0C" w:rsidRPr="00FC6F0C" w:rsidRDefault="00FC6F0C" w:rsidP="00FC6F0C">
      <w:pPr>
        <w:pStyle w:val="ListParagraph"/>
        <w:numPr>
          <w:ilvl w:val="0"/>
          <w:numId w:val="1"/>
        </w:numPr>
        <w:tabs>
          <w:tab w:val="left" w:pos="90"/>
        </w:tabs>
        <w:suppressAutoHyphens/>
        <w:spacing w:after="0" w:line="100" w:lineRule="atLeast"/>
        <w:ind w:left="720"/>
        <w:contextualSpacing w:val="0"/>
        <w:jc w:val="both"/>
        <w:rPr>
          <w:rFonts w:asciiTheme="minorHAnsi" w:hAnsiTheme="minorHAnsi" w:cs="Calibri"/>
          <w:b/>
          <w:bCs/>
          <w:iCs/>
          <w:sz w:val="20"/>
          <w:szCs w:val="20"/>
          <w:lang w:val="sr-Cyrl-CS"/>
        </w:rPr>
      </w:pPr>
      <w:r w:rsidRPr="00FC6F0C">
        <w:rPr>
          <w:rFonts w:asciiTheme="minorHAnsi" w:hAnsiTheme="minorHAnsi" w:cs="Calibri"/>
          <w:bCs/>
          <w:iCs/>
          <w:sz w:val="20"/>
          <w:szCs w:val="20"/>
        </w:rPr>
        <w:t>у колони 6. уписати укупан износ без ПДВ-а за тражени предмет јавне набавке и то тако што ће помножити јединичну цену без ПДВ-а (наведену у колони 5.) са траженом</w:t>
      </w:r>
      <w:r w:rsidR="00C94763">
        <w:rPr>
          <w:rFonts w:asciiTheme="minorHAnsi" w:hAnsiTheme="minorHAnsi" w:cs="Calibri"/>
          <w:bCs/>
          <w:iCs/>
          <w:sz w:val="20"/>
          <w:szCs w:val="20"/>
        </w:rPr>
        <w:t xml:space="preserve"> оквирном</w:t>
      </w:r>
      <w:r w:rsidRPr="00FC6F0C">
        <w:rPr>
          <w:rFonts w:asciiTheme="minorHAnsi" w:hAnsiTheme="minorHAnsi" w:cs="Calibri"/>
          <w:bCs/>
          <w:iCs/>
          <w:sz w:val="20"/>
          <w:szCs w:val="20"/>
        </w:rPr>
        <w:t xml:space="preserve"> количином (која је наведена у колони 4.); </w:t>
      </w:r>
    </w:p>
    <w:p w:rsidR="00FC6F0C" w:rsidRPr="00FC6F0C" w:rsidRDefault="00FC6F0C" w:rsidP="00FC6F0C">
      <w:pPr>
        <w:pStyle w:val="ListParagraph"/>
        <w:numPr>
          <w:ilvl w:val="0"/>
          <w:numId w:val="1"/>
        </w:numPr>
        <w:tabs>
          <w:tab w:val="left" w:pos="90"/>
        </w:tabs>
        <w:suppressAutoHyphens/>
        <w:spacing w:after="0" w:line="100" w:lineRule="atLeast"/>
        <w:contextualSpacing w:val="0"/>
        <w:jc w:val="both"/>
        <w:rPr>
          <w:rFonts w:asciiTheme="minorHAnsi" w:hAnsiTheme="minorHAnsi" w:cs="Calibri"/>
          <w:b/>
          <w:bCs/>
          <w:iCs/>
          <w:sz w:val="20"/>
          <w:szCs w:val="20"/>
          <w:lang w:val="sr-Cyrl-CS"/>
        </w:rPr>
      </w:pPr>
      <w:r w:rsidRPr="00FC6F0C">
        <w:rPr>
          <w:rFonts w:asciiTheme="minorHAnsi" w:hAnsiTheme="minorHAnsi" w:cs="Calibri"/>
          <w:bCs/>
          <w:iCs/>
          <w:sz w:val="20"/>
          <w:szCs w:val="20"/>
        </w:rPr>
        <w:t>у колони 7. уписати назив произвођача понуђеног добра</w:t>
      </w:r>
      <w:r w:rsidRPr="00FC6F0C">
        <w:rPr>
          <w:rFonts w:asciiTheme="minorHAnsi" w:hAnsiTheme="minorHAnsi" w:cs="Calibri"/>
          <w:b/>
          <w:bCs/>
          <w:iCs/>
          <w:sz w:val="20"/>
          <w:szCs w:val="20"/>
          <w:lang w:val="sr-Cyrl-CS"/>
        </w:rPr>
        <w:t>,</w:t>
      </w:r>
    </w:p>
    <w:p w:rsidR="00FC6F0C" w:rsidRPr="00FC6F0C" w:rsidRDefault="00FC6F0C" w:rsidP="00FC6F0C">
      <w:pPr>
        <w:pStyle w:val="ListParagraph"/>
        <w:numPr>
          <w:ilvl w:val="0"/>
          <w:numId w:val="1"/>
        </w:numPr>
        <w:tabs>
          <w:tab w:val="left" w:pos="90"/>
        </w:tabs>
        <w:suppressAutoHyphens/>
        <w:spacing w:after="0" w:line="100" w:lineRule="atLeast"/>
        <w:ind w:left="720"/>
        <w:contextualSpacing w:val="0"/>
        <w:jc w:val="both"/>
        <w:rPr>
          <w:rFonts w:asciiTheme="minorHAnsi" w:hAnsiTheme="minorHAnsi" w:cs="Calibri"/>
          <w:b/>
          <w:bCs/>
          <w:iCs/>
          <w:sz w:val="20"/>
          <w:szCs w:val="20"/>
          <w:lang w:val="sr-Cyrl-CS"/>
        </w:rPr>
      </w:pPr>
      <w:r w:rsidRPr="00FC6F0C">
        <w:rPr>
          <w:rFonts w:asciiTheme="minorHAnsi" w:hAnsiTheme="minorHAnsi" w:cs="Calibri"/>
          <w:b/>
          <w:bCs/>
          <w:iCs/>
          <w:sz w:val="20"/>
          <w:szCs w:val="20"/>
        </w:rPr>
        <w:t>На крају уписати укупну цену предмета набавке без ПДВ-а; износ ПДВ-а и укупан износ са ПДВ-ом.</w:t>
      </w:r>
    </w:p>
    <w:p w:rsidR="00FC6F0C" w:rsidRPr="00FC6F0C" w:rsidRDefault="00FC6F0C" w:rsidP="00FC6F0C">
      <w:pPr>
        <w:jc w:val="both"/>
        <w:rPr>
          <w:rFonts w:cs="Calibri"/>
          <w:b/>
          <w:sz w:val="20"/>
          <w:szCs w:val="20"/>
        </w:rPr>
      </w:pPr>
      <w:r w:rsidRPr="00FC6F0C">
        <w:rPr>
          <w:rFonts w:eastAsia="TimesNewRomanPSMT" w:cs="Arial"/>
          <w:b/>
          <w:bCs/>
          <w:sz w:val="20"/>
          <w:szCs w:val="20"/>
        </w:rPr>
        <w:t xml:space="preserve">     </w:t>
      </w:r>
    </w:p>
    <w:p w:rsidR="00354F77" w:rsidRPr="005F0478" w:rsidRDefault="00354F77" w:rsidP="00354F77">
      <w:pPr>
        <w:pStyle w:val="ListParagraph"/>
        <w:tabs>
          <w:tab w:val="left" w:pos="90"/>
        </w:tabs>
        <w:ind w:left="0"/>
        <w:jc w:val="both"/>
        <w:rPr>
          <w:rFonts w:asciiTheme="minorHAnsi" w:hAnsiTheme="minorHAnsi" w:cs="Calibri"/>
          <w:bCs/>
          <w:iCs/>
          <w:sz w:val="20"/>
          <w:szCs w:val="20"/>
        </w:rPr>
      </w:pPr>
    </w:p>
    <w:p w:rsidR="00354F77" w:rsidRPr="00FC6F0C" w:rsidRDefault="00354F77" w:rsidP="00354F77">
      <w:pPr>
        <w:jc w:val="both"/>
        <w:rPr>
          <w:rFonts w:cs="Calibri"/>
          <w:sz w:val="20"/>
          <w:szCs w:val="20"/>
        </w:rPr>
      </w:pPr>
      <w:r w:rsidRPr="00FC6F0C">
        <w:rPr>
          <w:rFonts w:cs="Calibri"/>
          <w:b/>
          <w:bCs/>
          <w:iCs/>
          <w:sz w:val="20"/>
          <w:szCs w:val="20"/>
        </w:rPr>
        <w:t>Напомена:</w:t>
      </w:r>
      <w:r w:rsidRPr="00FC6F0C">
        <w:rPr>
          <w:rFonts w:cs="Calibri"/>
          <w:bCs/>
          <w:iCs/>
          <w:sz w:val="20"/>
          <w:szCs w:val="20"/>
        </w:rPr>
        <w:t xml:space="preserve"> </w:t>
      </w:r>
      <w:r w:rsidRPr="00FC6F0C">
        <w:rPr>
          <w:rFonts w:cs="Calibri"/>
          <w:b/>
          <w:sz w:val="20"/>
          <w:szCs w:val="20"/>
          <w:lang w:val="sr-Cyrl-CS"/>
        </w:rPr>
        <w:t xml:space="preserve">Образац структуре </w:t>
      </w:r>
      <w:r w:rsidRPr="00FC6F0C">
        <w:rPr>
          <w:rFonts w:cs="Calibri"/>
          <w:b/>
          <w:sz w:val="20"/>
          <w:szCs w:val="20"/>
        </w:rPr>
        <w:t xml:space="preserve">понуђене </w:t>
      </w:r>
      <w:r w:rsidRPr="00FC6F0C">
        <w:rPr>
          <w:rFonts w:cs="Calibri"/>
          <w:b/>
          <w:sz w:val="20"/>
          <w:szCs w:val="20"/>
          <w:lang w:val="sr-Cyrl-CS"/>
        </w:rPr>
        <w:t xml:space="preserve">цене </w:t>
      </w:r>
      <w:r w:rsidRPr="00FC6F0C">
        <w:rPr>
          <w:rFonts w:cs="Calibri"/>
          <w:b/>
          <w:sz w:val="20"/>
          <w:szCs w:val="20"/>
        </w:rPr>
        <w:t>понуђач мора да попуни.</w:t>
      </w:r>
      <w:r w:rsidRPr="00FC6F0C">
        <w:rPr>
          <w:rFonts w:cs="Calibri"/>
          <w:sz w:val="20"/>
          <w:szCs w:val="20"/>
        </w:rPr>
        <w:t xml:space="preserve"> </w:t>
      </w:r>
    </w:p>
    <w:p w:rsidR="00BA4280" w:rsidRPr="00840750" w:rsidRDefault="00BA4280" w:rsidP="00BA4280">
      <w:pPr>
        <w:jc w:val="center"/>
        <w:rPr>
          <w:rFonts w:cs="Arial"/>
          <w:b/>
          <w:bCs/>
          <w:iCs/>
          <w:sz w:val="20"/>
          <w:szCs w:val="20"/>
        </w:rPr>
      </w:pPr>
    </w:p>
    <w:p w:rsidR="00BA4280" w:rsidRPr="00840750" w:rsidRDefault="00BA4280" w:rsidP="00BA4280">
      <w:pPr>
        <w:jc w:val="center"/>
        <w:rPr>
          <w:rFonts w:cs="Arial"/>
          <w:b/>
          <w:bCs/>
          <w:iCs/>
          <w:sz w:val="20"/>
          <w:szCs w:val="20"/>
        </w:rPr>
      </w:pPr>
    </w:p>
    <w:p w:rsidR="00AE3C44" w:rsidRPr="003417CA" w:rsidRDefault="00AE3C44" w:rsidP="003417CA">
      <w:pPr>
        <w:jc w:val="both"/>
        <w:rPr>
          <w:sz w:val="24"/>
          <w:szCs w:val="24"/>
        </w:rPr>
      </w:pPr>
    </w:p>
    <w:sectPr w:rsidR="00AE3C44" w:rsidRPr="003417CA" w:rsidSect="0024437F">
      <w:footerReference w:type="default" r:id="rId8"/>
      <w:pgSz w:w="12240" w:h="15840"/>
      <w:pgMar w:top="630" w:right="144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B4E" w:rsidRDefault="00A32B4E" w:rsidP="005F0478">
      <w:pPr>
        <w:spacing w:after="0" w:line="240" w:lineRule="auto"/>
      </w:pPr>
      <w:r>
        <w:separator/>
      </w:r>
    </w:p>
  </w:endnote>
  <w:endnote w:type="continuationSeparator" w:id="1">
    <w:p w:rsidR="00A32B4E" w:rsidRDefault="00A32B4E" w:rsidP="005F04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EE"/>
    <w:family w:val="auto"/>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2165"/>
      <w:docPartObj>
        <w:docPartGallery w:val="Page Numbers (Bottom of Page)"/>
        <w:docPartUnique/>
      </w:docPartObj>
    </w:sdtPr>
    <w:sdtEndPr>
      <w:rPr>
        <w:color w:val="7F7F7F" w:themeColor="background1" w:themeShade="7F"/>
        <w:spacing w:val="60"/>
      </w:rPr>
    </w:sdtEndPr>
    <w:sdtContent>
      <w:p w:rsidR="005F0478" w:rsidRDefault="00BC4EDF">
        <w:pPr>
          <w:pStyle w:val="Footer"/>
          <w:pBdr>
            <w:top w:val="single" w:sz="4" w:space="1" w:color="D9D9D9" w:themeColor="background1" w:themeShade="D9"/>
          </w:pBdr>
          <w:jc w:val="right"/>
        </w:pPr>
        <w:fldSimple w:instr=" PAGE   \* MERGEFORMAT ">
          <w:r w:rsidR="00A8052D">
            <w:rPr>
              <w:noProof/>
            </w:rPr>
            <w:t>1</w:t>
          </w:r>
        </w:fldSimple>
        <w:r w:rsidR="005F0478">
          <w:t xml:space="preserve"> | </w:t>
        </w:r>
        <w:r w:rsidR="005F0478">
          <w:rPr>
            <w:color w:val="7F7F7F" w:themeColor="background1" w:themeShade="7F"/>
            <w:spacing w:val="60"/>
          </w:rPr>
          <w:t>3</w:t>
        </w:r>
      </w:p>
    </w:sdtContent>
  </w:sdt>
  <w:p w:rsidR="005F0478" w:rsidRDefault="005F04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B4E" w:rsidRDefault="00A32B4E" w:rsidP="005F0478">
      <w:pPr>
        <w:spacing w:after="0" w:line="240" w:lineRule="auto"/>
      </w:pPr>
      <w:r>
        <w:separator/>
      </w:r>
    </w:p>
  </w:footnote>
  <w:footnote w:type="continuationSeparator" w:id="1">
    <w:p w:rsidR="00A32B4E" w:rsidRDefault="00A32B4E" w:rsidP="005F04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3FDD"/>
    <w:multiLevelType w:val="singleLevel"/>
    <w:tmpl w:val="0E9CE226"/>
    <w:lvl w:ilvl="0">
      <w:start w:val="1"/>
      <w:numFmt w:val="decimal"/>
      <w:lvlText w:val="%1)"/>
      <w:lvlJc w:val="left"/>
      <w:pPr>
        <w:tabs>
          <w:tab w:val="num" w:pos="45"/>
        </w:tabs>
        <w:ind w:left="810" w:hanging="360"/>
      </w:pPr>
      <w:rPr>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417657"/>
    <w:rsid w:val="0000026F"/>
    <w:rsid w:val="0000348C"/>
    <w:rsid w:val="00004157"/>
    <w:rsid w:val="000079A3"/>
    <w:rsid w:val="00013390"/>
    <w:rsid w:val="00020103"/>
    <w:rsid w:val="00021157"/>
    <w:rsid w:val="00036AB6"/>
    <w:rsid w:val="000373DF"/>
    <w:rsid w:val="000436CF"/>
    <w:rsid w:val="00047027"/>
    <w:rsid w:val="00055C6A"/>
    <w:rsid w:val="000708DA"/>
    <w:rsid w:val="0007151A"/>
    <w:rsid w:val="00073796"/>
    <w:rsid w:val="00075E33"/>
    <w:rsid w:val="00097E4C"/>
    <w:rsid w:val="000A3D62"/>
    <w:rsid w:val="000A6606"/>
    <w:rsid w:val="000B47E2"/>
    <w:rsid w:val="000C2D4C"/>
    <w:rsid w:val="000C4BD5"/>
    <w:rsid w:val="000D014E"/>
    <w:rsid w:val="000E49B7"/>
    <w:rsid w:val="000F679B"/>
    <w:rsid w:val="00100CAE"/>
    <w:rsid w:val="0010262E"/>
    <w:rsid w:val="001108DB"/>
    <w:rsid w:val="0011308A"/>
    <w:rsid w:val="001157C0"/>
    <w:rsid w:val="00117B62"/>
    <w:rsid w:val="00133028"/>
    <w:rsid w:val="00136BC6"/>
    <w:rsid w:val="00140A8E"/>
    <w:rsid w:val="00145E51"/>
    <w:rsid w:val="00152980"/>
    <w:rsid w:val="00152D05"/>
    <w:rsid w:val="00162E87"/>
    <w:rsid w:val="00165A5F"/>
    <w:rsid w:val="00177B78"/>
    <w:rsid w:val="00184463"/>
    <w:rsid w:val="00193D98"/>
    <w:rsid w:val="00196B25"/>
    <w:rsid w:val="001A5968"/>
    <w:rsid w:val="001A7731"/>
    <w:rsid w:val="001B0BD9"/>
    <w:rsid w:val="001C189C"/>
    <w:rsid w:val="001D1A7B"/>
    <w:rsid w:val="001D4D4C"/>
    <w:rsid w:val="001E1663"/>
    <w:rsid w:val="001E208C"/>
    <w:rsid w:val="001E2EB2"/>
    <w:rsid w:val="001E3895"/>
    <w:rsid w:val="002011B9"/>
    <w:rsid w:val="0020376E"/>
    <w:rsid w:val="00203C20"/>
    <w:rsid w:val="002051A6"/>
    <w:rsid w:val="00220A3A"/>
    <w:rsid w:val="00222B5C"/>
    <w:rsid w:val="00225701"/>
    <w:rsid w:val="002362FB"/>
    <w:rsid w:val="002405EF"/>
    <w:rsid w:val="00243EBC"/>
    <w:rsid w:val="0024437F"/>
    <w:rsid w:val="00246DF0"/>
    <w:rsid w:val="002611E6"/>
    <w:rsid w:val="002633C4"/>
    <w:rsid w:val="002640D3"/>
    <w:rsid w:val="002720C2"/>
    <w:rsid w:val="002756C8"/>
    <w:rsid w:val="00292AFB"/>
    <w:rsid w:val="00297F44"/>
    <w:rsid w:val="002A3A60"/>
    <w:rsid w:val="002A3AC3"/>
    <w:rsid w:val="002A3CC0"/>
    <w:rsid w:val="002B2AE4"/>
    <w:rsid w:val="002B3332"/>
    <w:rsid w:val="002B3B8A"/>
    <w:rsid w:val="002B54AD"/>
    <w:rsid w:val="002B569F"/>
    <w:rsid w:val="002B6AB9"/>
    <w:rsid w:val="002B71F0"/>
    <w:rsid w:val="002D3E9B"/>
    <w:rsid w:val="002D7131"/>
    <w:rsid w:val="002E0913"/>
    <w:rsid w:val="002E3F27"/>
    <w:rsid w:val="003046D5"/>
    <w:rsid w:val="00304E4C"/>
    <w:rsid w:val="0030599B"/>
    <w:rsid w:val="00306B16"/>
    <w:rsid w:val="003077BD"/>
    <w:rsid w:val="00317EF9"/>
    <w:rsid w:val="0032406E"/>
    <w:rsid w:val="003245D2"/>
    <w:rsid w:val="00325F2D"/>
    <w:rsid w:val="003363DE"/>
    <w:rsid w:val="00336944"/>
    <w:rsid w:val="00340E48"/>
    <w:rsid w:val="003417CA"/>
    <w:rsid w:val="0034660F"/>
    <w:rsid w:val="003510E0"/>
    <w:rsid w:val="0035198A"/>
    <w:rsid w:val="00354763"/>
    <w:rsid w:val="00354F77"/>
    <w:rsid w:val="00360A86"/>
    <w:rsid w:val="003657D9"/>
    <w:rsid w:val="0036712E"/>
    <w:rsid w:val="003679AC"/>
    <w:rsid w:val="00370EE1"/>
    <w:rsid w:val="00371153"/>
    <w:rsid w:val="00375AD0"/>
    <w:rsid w:val="00390F48"/>
    <w:rsid w:val="00392FA8"/>
    <w:rsid w:val="003A2855"/>
    <w:rsid w:val="003B117B"/>
    <w:rsid w:val="003C47E3"/>
    <w:rsid w:val="003C5E41"/>
    <w:rsid w:val="003D519B"/>
    <w:rsid w:val="003E3057"/>
    <w:rsid w:val="003E473B"/>
    <w:rsid w:val="004001D5"/>
    <w:rsid w:val="0040243A"/>
    <w:rsid w:val="0040417B"/>
    <w:rsid w:val="004074AB"/>
    <w:rsid w:val="00417657"/>
    <w:rsid w:val="00423F81"/>
    <w:rsid w:val="004274F5"/>
    <w:rsid w:val="00434A26"/>
    <w:rsid w:val="00434C45"/>
    <w:rsid w:val="00451CC4"/>
    <w:rsid w:val="00451E04"/>
    <w:rsid w:val="00457163"/>
    <w:rsid w:val="004576F7"/>
    <w:rsid w:val="0046059C"/>
    <w:rsid w:val="0046487C"/>
    <w:rsid w:val="00464F93"/>
    <w:rsid w:val="00467349"/>
    <w:rsid w:val="0048000C"/>
    <w:rsid w:val="004846EC"/>
    <w:rsid w:val="00494ACC"/>
    <w:rsid w:val="00495D95"/>
    <w:rsid w:val="00497907"/>
    <w:rsid w:val="004A0BEB"/>
    <w:rsid w:val="004A2422"/>
    <w:rsid w:val="004A2AD5"/>
    <w:rsid w:val="004B0847"/>
    <w:rsid w:val="004B0AF1"/>
    <w:rsid w:val="004B3EC1"/>
    <w:rsid w:val="004B6261"/>
    <w:rsid w:val="004B7B5D"/>
    <w:rsid w:val="004C2C2B"/>
    <w:rsid w:val="004C4C73"/>
    <w:rsid w:val="004D0EF7"/>
    <w:rsid w:val="004D3740"/>
    <w:rsid w:val="004D3B6A"/>
    <w:rsid w:val="004F27CE"/>
    <w:rsid w:val="004F48FA"/>
    <w:rsid w:val="00504970"/>
    <w:rsid w:val="005061BB"/>
    <w:rsid w:val="00507256"/>
    <w:rsid w:val="005106CB"/>
    <w:rsid w:val="00512FAB"/>
    <w:rsid w:val="0051313C"/>
    <w:rsid w:val="00515E2A"/>
    <w:rsid w:val="00516F1A"/>
    <w:rsid w:val="00520188"/>
    <w:rsid w:val="00520388"/>
    <w:rsid w:val="00520C1F"/>
    <w:rsid w:val="00520FEC"/>
    <w:rsid w:val="00525905"/>
    <w:rsid w:val="00525FE3"/>
    <w:rsid w:val="00531BCB"/>
    <w:rsid w:val="0053227A"/>
    <w:rsid w:val="00541062"/>
    <w:rsid w:val="00547D13"/>
    <w:rsid w:val="00555251"/>
    <w:rsid w:val="00577846"/>
    <w:rsid w:val="005827C2"/>
    <w:rsid w:val="00583762"/>
    <w:rsid w:val="00583FA6"/>
    <w:rsid w:val="0059266B"/>
    <w:rsid w:val="005A3F8E"/>
    <w:rsid w:val="005A69A8"/>
    <w:rsid w:val="005B4BF3"/>
    <w:rsid w:val="005C44EE"/>
    <w:rsid w:val="005C523B"/>
    <w:rsid w:val="005D014D"/>
    <w:rsid w:val="005D1669"/>
    <w:rsid w:val="005D4777"/>
    <w:rsid w:val="005D581E"/>
    <w:rsid w:val="005E3817"/>
    <w:rsid w:val="005F0478"/>
    <w:rsid w:val="0060178F"/>
    <w:rsid w:val="00601BB5"/>
    <w:rsid w:val="00605C68"/>
    <w:rsid w:val="00606FA1"/>
    <w:rsid w:val="006157FD"/>
    <w:rsid w:val="00615E4D"/>
    <w:rsid w:val="0061638F"/>
    <w:rsid w:val="00616849"/>
    <w:rsid w:val="00625DB7"/>
    <w:rsid w:val="00631CDD"/>
    <w:rsid w:val="00643D43"/>
    <w:rsid w:val="00647355"/>
    <w:rsid w:val="006509BA"/>
    <w:rsid w:val="006614F4"/>
    <w:rsid w:val="00662E78"/>
    <w:rsid w:val="00662EFC"/>
    <w:rsid w:val="00665055"/>
    <w:rsid w:val="00666DC6"/>
    <w:rsid w:val="00672B4B"/>
    <w:rsid w:val="00674B4E"/>
    <w:rsid w:val="006803B5"/>
    <w:rsid w:val="00680B56"/>
    <w:rsid w:val="00682902"/>
    <w:rsid w:val="006829D9"/>
    <w:rsid w:val="00684674"/>
    <w:rsid w:val="006872EB"/>
    <w:rsid w:val="00697949"/>
    <w:rsid w:val="006A55B7"/>
    <w:rsid w:val="006A64AA"/>
    <w:rsid w:val="006B6EF1"/>
    <w:rsid w:val="006C11C3"/>
    <w:rsid w:val="006C70B3"/>
    <w:rsid w:val="006D12B9"/>
    <w:rsid w:val="006D3E51"/>
    <w:rsid w:val="006D689A"/>
    <w:rsid w:val="006D76BF"/>
    <w:rsid w:val="006D7BA9"/>
    <w:rsid w:val="006E1079"/>
    <w:rsid w:val="006E1521"/>
    <w:rsid w:val="006E3564"/>
    <w:rsid w:val="006F1422"/>
    <w:rsid w:val="006F51E0"/>
    <w:rsid w:val="006F7444"/>
    <w:rsid w:val="006F7883"/>
    <w:rsid w:val="0070144F"/>
    <w:rsid w:val="0070251A"/>
    <w:rsid w:val="00703598"/>
    <w:rsid w:val="00710825"/>
    <w:rsid w:val="00712172"/>
    <w:rsid w:val="00721EB7"/>
    <w:rsid w:val="007472AF"/>
    <w:rsid w:val="00753CC8"/>
    <w:rsid w:val="00755A81"/>
    <w:rsid w:val="0075681D"/>
    <w:rsid w:val="00772DC8"/>
    <w:rsid w:val="0077723A"/>
    <w:rsid w:val="00780091"/>
    <w:rsid w:val="007871E6"/>
    <w:rsid w:val="00793D7A"/>
    <w:rsid w:val="007B1A5B"/>
    <w:rsid w:val="007B48A3"/>
    <w:rsid w:val="007C0A37"/>
    <w:rsid w:val="007C577E"/>
    <w:rsid w:val="007C630C"/>
    <w:rsid w:val="007D06C3"/>
    <w:rsid w:val="007F1412"/>
    <w:rsid w:val="007F4EBF"/>
    <w:rsid w:val="007F6A3B"/>
    <w:rsid w:val="008047A7"/>
    <w:rsid w:val="00805164"/>
    <w:rsid w:val="00811D9B"/>
    <w:rsid w:val="00813582"/>
    <w:rsid w:val="008139F7"/>
    <w:rsid w:val="008208DA"/>
    <w:rsid w:val="008216A4"/>
    <w:rsid w:val="00823338"/>
    <w:rsid w:val="00824F0B"/>
    <w:rsid w:val="00827F22"/>
    <w:rsid w:val="00851990"/>
    <w:rsid w:val="00852CED"/>
    <w:rsid w:val="00854419"/>
    <w:rsid w:val="00856B89"/>
    <w:rsid w:val="00856F2E"/>
    <w:rsid w:val="00863803"/>
    <w:rsid w:val="008662E5"/>
    <w:rsid w:val="0087096E"/>
    <w:rsid w:val="00872BCE"/>
    <w:rsid w:val="008801B6"/>
    <w:rsid w:val="0088159F"/>
    <w:rsid w:val="008822CE"/>
    <w:rsid w:val="00883061"/>
    <w:rsid w:val="00891EB5"/>
    <w:rsid w:val="008921B9"/>
    <w:rsid w:val="008954DE"/>
    <w:rsid w:val="0089728E"/>
    <w:rsid w:val="008A567F"/>
    <w:rsid w:val="008A6BD6"/>
    <w:rsid w:val="008B13DD"/>
    <w:rsid w:val="008B40EC"/>
    <w:rsid w:val="008B60B2"/>
    <w:rsid w:val="008C11F4"/>
    <w:rsid w:val="008C575D"/>
    <w:rsid w:val="008D0206"/>
    <w:rsid w:val="008D0857"/>
    <w:rsid w:val="008D3EC1"/>
    <w:rsid w:val="008D3FB9"/>
    <w:rsid w:val="008E1545"/>
    <w:rsid w:val="008F0A35"/>
    <w:rsid w:val="008F2231"/>
    <w:rsid w:val="008F4958"/>
    <w:rsid w:val="0090089E"/>
    <w:rsid w:val="0090434B"/>
    <w:rsid w:val="009057CE"/>
    <w:rsid w:val="00910086"/>
    <w:rsid w:val="0091764B"/>
    <w:rsid w:val="00917769"/>
    <w:rsid w:val="00920844"/>
    <w:rsid w:val="00921EFE"/>
    <w:rsid w:val="00923448"/>
    <w:rsid w:val="00923940"/>
    <w:rsid w:val="00925077"/>
    <w:rsid w:val="00932BFC"/>
    <w:rsid w:val="00944454"/>
    <w:rsid w:val="00947893"/>
    <w:rsid w:val="00955BB7"/>
    <w:rsid w:val="00956039"/>
    <w:rsid w:val="00961B03"/>
    <w:rsid w:val="009759F3"/>
    <w:rsid w:val="009857A8"/>
    <w:rsid w:val="00994BC4"/>
    <w:rsid w:val="0099754A"/>
    <w:rsid w:val="009A21D0"/>
    <w:rsid w:val="009A30D8"/>
    <w:rsid w:val="009A3E74"/>
    <w:rsid w:val="009A62F0"/>
    <w:rsid w:val="009B456B"/>
    <w:rsid w:val="009B4E01"/>
    <w:rsid w:val="009C5F00"/>
    <w:rsid w:val="009C6BA1"/>
    <w:rsid w:val="009D666E"/>
    <w:rsid w:val="009D6932"/>
    <w:rsid w:val="009D7015"/>
    <w:rsid w:val="009E078F"/>
    <w:rsid w:val="009E11EB"/>
    <w:rsid w:val="009E58EB"/>
    <w:rsid w:val="009F16CB"/>
    <w:rsid w:val="009F34B3"/>
    <w:rsid w:val="009F6C22"/>
    <w:rsid w:val="00A01458"/>
    <w:rsid w:val="00A07442"/>
    <w:rsid w:val="00A17445"/>
    <w:rsid w:val="00A2290D"/>
    <w:rsid w:val="00A259E9"/>
    <w:rsid w:val="00A27465"/>
    <w:rsid w:val="00A32B4E"/>
    <w:rsid w:val="00A53F73"/>
    <w:rsid w:val="00A549CE"/>
    <w:rsid w:val="00A54D2C"/>
    <w:rsid w:val="00A600E1"/>
    <w:rsid w:val="00A606D2"/>
    <w:rsid w:val="00A61AD3"/>
    <w:rsid w:val="00A71326"/>
    <w:rsid w:val="00A76967"/>
    <w:rsid w:val="00A8052D"/>
    <w:rsid w:val="00A861A9"/>
    <w:rsid w:val="00A9223B"/>
    <w:rsid w:val="00A93972"/>
    <w:rsid w:val="00AA52ED"/>
    <w:rsid w:val="00AC1688"/>
    <w:rsid w:val="00AC44A1"/>
    <w:rsid w:val="00AC4D21"/>
    <w:rsid w:val="00AC6024"/>
    <w:rsid w:val="00AC6E67"/>
    <w:rsid w:val="00AD0AC3"/>
    <w:rsid w:val="00AD10E2"/>
    <w:rsid w:val="00AD17A1"/>
    <w:rsid w:val="00AD2D0D"/>
    <w:rsid w:val="00AE07C8"/>
    <w:rsid w:val="00AE3C44"/>
    <w:rsid w:val="00AE56C8"/>
    <w:rsid w:val="00AE6033"/>
    <w:rsid w:val="00AF2B13"/>
    <w:rsid w:val="00AF63F8"/>
    <w:rsid w:val="00B00853"/>
    <w:rsid w:val="00B00BF0"/>
    <w:rsid w:val="00B00E08"/>
    <w:rsid w:val="00B07081"/>
    <w:rsid w:val="00B075B6"/>
    <w:rsid w:val="00B10E3A"/>
    <w:rsid w:val="00B11173"/>
    <w:rsid w:val="00B13F54"/>
    <w:rsid w:val="00B15590"/>
    <w:rsid w:val="00B23D82"/>
    <w:rsid w:val="00B24D8A"/>
    <w:rsid w:val="00B258A1"/>
    <w:rsid w:val="00B32D29"/>
    <w:rsid w:val="00B35AFA"/>
    <w:rsid w:val="00B35B65"/>
    <w:rsid w:val="00B40ABF"/>
    <w:rsid w:val="00B421AA"/>
    <w:rsid w:val="00B43515"/>
    <w:rsid w:val="00B46358"/>
    <w:rsid w:val="00B46B76"/>
    <w:rsid w:val="00B514BC"/>
    <w:rsid w:val="00B53AAB"/>
    <w:rsid w:val="00B70874"/>
    <w:rsid w:val="00B8318D"/>
    <w:rsid w:val="00B9098B"/>
    <w:rsid w:val="00B9645E"/>
    <w:rsid w:val="00B96857"/>
    <w:rsid w:val="00BA2C0D"/>
    <w:rsid w:val="00BA2C57"/>
    <w:rsid w:val="00BA4280"/>
    <w:rsid w:val="00BB1EB3"/>
    <w:rsid w:val="00BB23D2"/>
    <w:rsid w:val="00BB4D8E"/>
    <w:rsid w:val="00BB7409"/>
    <w:rsid w:val="00BC05F5"/>
    <w:rsid w:val="00BC4EDF"/>
    <w:rsid w:val="00BC730D"/>
    <w:rsid w:val="00BD16CC"/>
    <w:rsid w:val="00BD362F"/>
    <w:rsid w:val="00BD5119"/>
    <w:rsid w:val="00BD641C"/>
    <w:rsid w:val="00BE2A3B"/>
    <w:rsid w:val="00BF009B"/>
    <w:rsid w:val="00BF02FF"/>
    <w:rsid w:val="00BF3E3D"/>
    <w:rsid w:val="00C0321E"/>
    <w:rsid w:val="00C041D2"/>
    <w:rsid w:val="00C113AE"/>
    <w:rsid w:val="00C11C0D"/>
    <w:rsid w:val="00C1234A"/>
    <w:rsid w:val="00C17CD4"/>
    <w:rsid w:val="00C22D3F"/>
    <w:rsid w:val="00C256F7"/>
    <w:rsid w:val="00C43CD8"/>
    <w:rsid w:val="00C457F5"/>
    <w:rsid w:val="00C477A6"/>
    <w:rsid w:val="00C53B6E"/>
    <w:rsid w:val="00C61BC5"/>
    <w:rsid w:val="00C74703"/>
    <w:rsid w:val="00C759B9"/>
    <w:rsid w:val="00C75C62"/>
    <w:rsid w:val="00C90530"/>
    <w:rsid w:val="00C92196"/>
    <w:rsid w:val="00C93399"/>
    <w:rsid w:val="00C94763"/>
    <w:rsid w:val="00C95635"/>
    <w:rsid w:val="00C95C21"/>
    <w:rsid w:val="00CA660A"/>
    <w:rsid w:val="00CB46DA"/>
    <w:rsid w:val="00CC7640"/>
    <w:rsid w:val="00CE39D2"/>
    <w:rsid w:val="00CE5E48"/>
    <w:rsid w:val="00CE7D01"/>
    <w:rsid w:val="00CF610F"/>
    <w:rsid w:val="00D00640"/>
    <w:rsid w:val="00D03FE4"/>
    <w:rsid w:val="00D07790"/>
    <w:rsid w:val="00D12576"/>
    <w:rsid w:val="00D12DAA"/>
    <w:rsid w:val="00D154D7"/>
    <w:rsid w:val="00D15597"/>
    <w:rsid w:val="00D27273"/>
    <w:rsid w:val="00D27871"/>
    <w:rsid w:val="00D32047"/>
    <w:rsid w:val="00D34438"/>
    <w:rsid w:val="00D34FEB"/>
    <w:rsid w:val="00D45CE4"/>
    <w:rsid w:val="00D45FC4"/>
    <w:rsid w:val="00D52A37"/>
    <w:rsid w:val="00D7261A"/>
    <w:rsid w:val="00D765CC"/>
    <w:rsid w:val="00D8557D"/>
    <w:rsid w:val="00D85864"/>
    <w:rsid w:val="00D85AC7"/>
    <w:rsid w:val="00D87D08"/>
    <w:rsid w:val="00D94D21"/>
    <w:rsid w:val="00D95541"/>
    <w:rsid w:val="00DA7AC8"/>
    <w:rsid w:val="00DA7ED1"/>
    <w:rsid w:val="00DB4653"/>
    <w:rsid w:val="00DC3C0C"/>
    <w:rsid w:val="00DC40A9"/>
    <w:rsid w:val="00DC4EC7"/>
    <w:rsid w:val="00DC7BD1"/>
    <w:rsid w:val="00DD393A"/>
    <w:rsid w:val="00DD6E1D"/>
    <w:rsid w:val="00DE1FF8"/>
    <w:rsid w:val="00DF6F86"/>
    <w:rsid w:val="00E0235D"/>
    <w:rsid w:val="00E02A69"/>
    <w:rsid w:val="00E03368"/>
    <w:rsid w:val="00E04E81"/>
    <w:rsid w:val="00E063A6"/>
    <w:rsid w:val="00E1109B"/>
    <w:rsid w:val="00E11BA5"/>
    <w:rsid w:val="00E14F7C"/>
    <w:rsid w:val="00E16D0E"/>
    <w:rsid w:val="00E1726A"/>
    <w:rsid w:val="00E23111"/>
    <w:rsid w:val="00E25CAC"/>
    <w:rsid w:val="00E275C4"/>
    <w:rsid w:val="00E3409D"/>
    <w:rsid w:val="00E34120"/>
    <w:rsid w:val="00E449ED"/>
    <w:rsid w:val="00E44A34"/>
    <w:rsid w:val="00E567D8"/>
    <w:rsid w:val="00E61E8F"/>
    <w:rsid w:val="00E65195"/>
    <w:rsid w:val="00E66D07"/>
    <w:rsid w:val="00E67207"/>
    <w:rsid w:val="00E701D3"/>
    <w:rsid w:val="00E85428"/>
    <w:rsid w:val="00E90F87"/>
    <w:rsid w:val="00E93127"/>
    <w:rsid w:val="00EA05A4"/>
    <w:rsid w:val="00EB689C"/>
    <w:rsid w:val="00ED06CE"/>
    <w:rsid w:val="00ED2107"/>
    <w:rsid w:val="00ED6FCE"/>
    <w:rsid w:val="00EE3168"/>
    <w:rsid w:val="00EF14AF"/>
    <w:rsid w:val="00EF6394"/>
    <w:rsid w:val="00EF67FE"/>
    <w:rsid w:val="00F07BE3"/>
    <w:rsid w:val="00F11ABD"/>
    <w:rsid w:val="00F14BAA"/>
    <w:rsid w:val="00F151CF"/>
    <w:rsid w:val="00F2737E"/>
    <w:rsid w:val="00F32C2B"/>
    <w:rsid w:val="00F408D7"/>
    <w:rsid w:val="00F42471"/>
    <w:rsid w:val="00F52C88"/>
    <w:rsid w:val="00F5393F"/>
    <w:rsid w:val="00F56035"/>
    <w:rsid w:val="00F57F6C"/>
    <w:rsid w:val="00F74535"/>
    <w:rsid w:val="00F75E29"/>
    <w:rsid w:val="00F8202E"/>
    <w:rsid w:val="00F83936"/>
    <w:rsid w:val="00F845F6"/>
    <w:rsid w:val="00F8548D"/>
    <w:rsid w:val="00F94C0B"/>
    <w:rsid w:val="00FA0D24"/>
    <w:rsid w:val="00FA494B"/>
    <w:rsid w:val="00FB002C"/>
    <w:rsid w:val="00FB00C7"/>
    <w:rsid w:val="00FB0E05"/>
    <w:rsid w:val="00FC6F0C"/>
    <w:rsid w:val="00FD33C9"/>
    <w:rsid w:val="00FD53F8"/>
    <w:rsid w:val="00FD6A91"/>
    <w:rsid w:val="00FD7B6D"/>
    <w:rsid w:val="00FE15B3"/>
    <w:rsid w:val="00FE2317"/>
    <w:rsid w:val="00FE3AD9"/>
    <w:rsid w:val="00FE6E11"/>
    <w:rsid w:val="00FF56C1"/>
    <w:rsid w:val="00FF5A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3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04E4C"/>
    <w:pPr>
      <w:ind w:left="720"/>
      <w:contextualSpacing/>
    </w:pPr>
    <w:rPr>
      <w:rFonts w:ascii="Calibri" w:eastAsia="Times New Roman" w:hAnsi="Calibri" w:cs="Times New Roman"/>
    </w:rPr>
  </w:style>
  <w:style w:type="paragraph" w:styleId="BodyText">
    <w:name w:val="Body Text"/>
    <w:basedOn w:val="Normal"/>
    <w:link w:val="BodyTextChar"/>
    <w:qFormat/>
    <w:rsid w:val="001D1A7B"/>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rsid w:val="001D1A7B"/>
    <w:rPr>
      <w:rFonts w:ascii="Times New Roman" w:eastAsia="Times New Roman" w:hAnsi="Times New Roman" w:cs="Times New Roman"/>
      <w:b/>
      <w:bCs/>
      <w:sz w:val="28"/>
      <w:szCs w:val="24"/>
      <w:lang w:val="sl-SI"/>
    </w:rPr>
  </w:style>
  <w:style w:type="paragraph" w:styleId="Header">
    <w:name w:val="header"/>
    <w:basedOn w:val="Normal"/>
    <w:link w:val="HeaderChar"/>
    <w:uiPriority w:val="99"/>
    <w:semiHidden/>
    <w:unhideWhenUsed/>
    <w:rsid w:val="005F04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0478"/>
  </w:style>
  <w:style w:type="paragraph" w:styleId="Footer">
    <w:name w:val="footer"/>
    <w:basedOn w:val="Normal"/>
    <w:link w:val="FooterChar"/>
    <w:uiPriority w:val="99"/>
    <w:unhideWhenUsed/>
    <w:rsid w:val="005F04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478"/>
  </w:style>
</w:styles>
</file>

<file path=word/webSettings.xml><?xml version="1.0" encoding="utf-8"?>
<w:webSettings xmlns:r="http://schemas.openxmlformats.org/officeDocument/2006/relationships" xmlns:w="http://schemas.openxmlformats.org/wordprocessingml/2006/main">
  <w:divs>
    <w:div w:id="373311578">
      <w:bodyDiv w:val="1"/>
      <w:marLeft w:val="0"/>
      <w:marRight w:val="0"/>
      <w:marTop w:val="0"/>
      <w:marBottom w:val="0"/>
      <w:divBdr>
        <w:top w:val="none" w:sz="0" w:space="0" w:color="auto"/>
        <w:left w:val="none" w:sz="0" w:space="0" w:color="auto"/>
        <w:bottom w:val="none" w:sz="0" w:space="0" w:color="auto"/>
        <w:right w:val="none" w:sz="0" w:space="0" w:color="auto"/>
      </w:divBdr>
    </w:div>
    <w:div w:id="75505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99E7A-3BA3-4C5D-8F88-5B8659320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Specijalna bolnica Ribarska Banja</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c:creator>
  <cp:keywords/>
  <dc:description/>
  <cp:lastModifiedBy>Ivana</cp:lastModifiedBy>
  <cp:revision>341</cp:revision>
  <cp:lastPrinted>2021-09-13T06:23:00Z</cp:lastPrinted>
  <dcterms:created xsi:type="dcterms:W3CDTF">2014-05-08T06:30:00Z</dcterms:created>
  <dcterms:modified xsi:type="dcterms:W3CDTF">2023-12-16T13:48:00Z</dcterms:modified>
</cp:coreProperties>
</file>